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574" w:rsidRPr="00F2055D" w:rsidRDefault="00F2055D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  <w:r w:rsidRPr="00AF32C2">
        <w:rPr>
          <w:rFonts w:ascii="Times New Roman" w:eastAsia="Times New Roman" w:hAnsi="Times New Roman" w:cs="Times New Roman"/>
          <w:sz w:val="20"/>
          <w:szCs w:val="20"/>
          <w:lang w:eastAsia="zh-CN"/>
        </w:rPr>
        <w:object w:dxaOrig="900" w:dyaOrig="1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4.25pt" o:ole="" filled="t">
            <v:fill color2="black"/>
            <v:imagedata r:id="rId6" o:title=""/>
          </v:shape>
          <o:OLEObject Type="Embed" ProgID="Word.Picture.8" ShapeID="_x0000_i1025" DrawAspect="Content" ObjectID="_1674987300" r:id="rId7"/>
        </w:objec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ЛОЗУВАТСЬКА СІЛЬСЬКА РАДА</w: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КРИВОРІЗЬКОГО РАЙОНУ</w:t>
      </w:r>
    </w:p>
    <w:p w:rsidR="00181574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ДНІПРОПЕТРОВСЬКОЇ ОБЛАСТІ</w: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ВИКОНАВЧИЙ КОМІТЕТ</w:t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br/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>_________________________________________________________________</w:t>
      </w: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81574" w:rsidRDefault="00181574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РІШЕННЯ №</w:t>
      </w:r>
      <w:r w:rsidR="00F2055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4A68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40</w:t>
      </w:r>
      <w:r w:rsidR="0065604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81574" w:rsidRDefault="00F2055D" w:rsidP="001815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 в</w:t>
      </w:r>
      <w:r w:rsidR="0018157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65604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9 лютого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2021 року</w:t>
      </w:r>
    </w:p>
    <w:p w:rsidR="00CA126C" w:rsidRPr="00A350D5" w:rsidRDefault="00CA126C" w:rsidP="001815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377914" w:rsidRPr="004A68D5" w:rsidRDefault="004A68D5" w:rsidP="003779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A68D5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 xml:space="preserve">Про розгляд проекту рішення сільської ради </w:t>
      </w:r>
      <w:r w:rsidR="00AB215E" w:rsidRPr="004A68D5">
        <w:rPr>
          <w:rFonts w:ascii="Times New Roman" w:eastAsia="Calibri" w:hAnsi="Times New Roman" w:cs="Times New Roman"/>
          <w:b/>
          <w:sz w:val="28"/>
          <w:szCs w:val="28"/>
          <w:u w:val="single"/>
        </w:rPr>
        <w:t> 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«</w:t>
      </w:r>
      <w:r w:rsidR="00377914" w:rsidRPr="004A68D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Про затвердження програми «Реконструкція нежитлової будівлі «Клуб відпочинку» по </w:t>
      </w:r>
      <w:proofErr w:type="spellStart"/>
      <w:r w:rsidR="00377914" w:rsidRPr="004A68D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вул.Українська</w:t>
      </w:r>
      <w:proofErr w:type="spellEnd"/>
      <w:r w:rsidR="00377914" w:rsidRPr="004A68D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, 2А с.Грузьке Криворізького району Дніпропетровської області»  на 2021 рік</w:t>
      </w:r>
    </w:p>
    <w:p w:rsidR="00377914" w:rsidRPr="004A68D5" w:rsidRDefault="00377914" w:rsidP="0037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7914" w:rsidRPr="00377914" w:rsidRDefault="00377914" w:rsidP="00377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68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68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D0220">
        <w:rPr>
          <w:rFonts w:ascii="Times New Roman" w:hAnsi="Times New Roman" w:cs="Times New Roman"/>
          <w:sz w:val="28"/>
          <w:szCs w:val="28"/>
          <w:lang w:val="uk-UA"/>
        </w:rPr>
        <w:t>Керуючись Законами України «Про місцеве самоврядування в Україні»,</w:t>
      </w:r>
      <w:r w:rsidR="00BD0220" w:rsidRPr="00BD02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0220">
        <w:rPr>
          <w:rFonts w:ascii="Times New Roman" w:hAnsi="Times New Roman" w:cs="Times New Roman"/>
          <w:sz w:val="28"/>
          <w:szCs w:val="28"/>
          <w:lang w:val="uk-UA"/>
        </w:rPr>
        <w:t>заслухавши інформацію начальника фінансового управління сільської ради Катерини БАНЗЕРУК щодо необхідності затвердження</w:t>
      </w:r>
      <w:r w:rsidRPr="00BD02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0220">
        <w:rPr>
          <w:rFonts w:ascii="Times New Roman" w:hAnsi="Times New Roman" w:cs="Times New Roman"/>
          <w:sz w:val="28"/>
          <w:szCs w:val="28"/>
          <w:lang w:val="uk-UA"/>
        </w:rPr>
        <w:t>програми «</w:t>
      </w:r>
      <w:r w:rsidR="00BD0220" w:rsidRPr="00377914">
        <w:rPr>
          <w:rFonts w:ascii="Times New Roman" w:hAnsi="Times New Roman" w:cs="Times New Roman"/>
          <w:sz w:val="28"/>
          <w:szCs w:val="28"/>
          <w:lang w:val="uk-UA"/>
        </w:rPr>
        <w:t>Реконструкція нежитлової будівлі «Клуб відпочинку» по вул.Українська,2А, с.Грузьке Криворізького району, Дніпроп</w:t>
      </w:r>
      <w:r w:rsidR="00BD0220">
        <w:rPr>
          <w:rFonts w:ascii="Times New Roman" w:hAnsi="Times New Roman" w:cs="Times New Roman"/>
          <w:sz w:val="28"/>
          <w:szCs w:val="28"/>
          <w:lang w:val="uk-UA"/>
        </w:rPr>
        <w:t>етровської області» на 2021 рік,</w:t>
      </w:r>
      <w:r w:rsidR="00BD0220" w:rsidRPr="003779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сільської ради</w:t>
      </w:r>
      <w:r w:rsidR="00BD02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77914" w:rsidRPr="00BD0220" w:rsidRDefault="00377914" w:rsidP="003779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7914" w:rsidRDefault="00377914" w:rsidP="003779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и р і ш 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77914" w:rsidRPr="0039271D" w:rsidRDefault="00377914" w:rsidP="00377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914" w:rsidRPr="00377914" w:rsidRDefault="00377914" w:rsidP="00377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914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D0220">
        <w:rPr>
          <w:rFonts w:ascii="Times New Roman" w:hAnsi="Times New Roman" w:cs="Times New Roman"/>
          <w:sz w:val="28"/>
          <w:szCs w:val="28"/>
          <w:lang w:val="uk-UA"/>
        </w:rPr>
        <w:t xml:space="preserve">Схвалити проект рішення сільської ради «Про затвердження  програми </w:t>
      </w:r>
      <w:r w:rsidRPr="00377914">
        <w:rPr>
          <w:rFonts w:ascii="Times New Roman" w:hAnsi="Times New Roman" w:cs="Times New Roman"/>
          <w:sz w:val="28"/>
          <w:szCs w:val="28"/>
          <w:lang w:val="uk-UA"/>
        </w:rPr>
        <w:t>«Реконструкція нежитлової будівлі «Клуб відпочинку» по вул.Українська,2А, с.Грузьке Криворізького району, Дніпропетровської області» на 2021 рік»  (додається).</w:t>
      </w:r>
    </w:p>
    <w:p w:rsidR="00BD0220" w:rsidRDefault="00AB215E" w:rsidP="00BD02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B7E4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0220" w:rsidRPr="00BD02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D0220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Доручити фінансовому </w:t>
      </w:r>
      <w:r w:rsidR="00BD0220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управлінню</w:t>
      </w:r>
      <w:r w:rsidR="00BD0220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BD0220">
        <w:rPr>
          <w:rFonts w:ascii="Times New Roman" w:hAnsi="Times New Roman" w:cs="Times New Roman"/>
          <w:color w:val="000000"/>
          <w:sz w:val="28"/>
          <w:szCs w:val="28"/>
          <w:lang w:val="uk-UA"/>
        </w:rPr>
        <w:t>Лозуватської</w:t>
      </w:r>
      <w:proofErr w:type="spellEnd"/>
      <w:r w:rsidR="00BD02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D0220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подати проект рішення </w:t>
      </w:r>
      <w:r w:rsidR="00BD0220" w:rsidRPr="00270A38">
        <w:rPr>
          <w:rFonts w:ascii="Times New Roman" w:hAnsi="Times New Roman" w:cs="Times New Roman"/>
          <w:color w:val="393C3F"/>
          <w:sz w:val="28"/>
          <w:szCs w:val="28"/>
          <w:lang w:val="uk-UA"/>
        </w:rPr>
        <w:t>«</w:t>
      </w:r>
      <w:r w:rsidR="00BD022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 програми </w:t>
      </w:r>
      <w:r w:rsidR="00BD0220" w:rsidRPr="00377914">
        <w:rPr>
          <w:rFonts w:ascii="Times New Roman" w:hAnsi="Times New Roman" w:cs="Times New Roman"/>
          <w:sz w:val="28"/>
          <w:szCs w:val="28"/>
          <w:lang w:val="uk-UA"/>
        </w:rPr>
        <w:t>«Реконструкція нежитлової будівлі «Клуб відпочинку» по вул.Українська,2А, с.Грузьке Криворізького району, Дніпропетровської області» на 2021 рік</w:t>
      </w:r>
      <w:r w:rsidR="00BD0220" w:rsidRPr="00270A38">
        <w:rPr>
          <w:rFonts w:ascii="Times New Roman" w:hAnsi="Times New Roman" w:cs="Times New Roman"/>
          <w:color w:val="393C3F"/>
          <w:sz w:val="28"/>
          <w:szCs w:val="28"/>
          <w:lang w:val="uk-UA"/>
        </w:rPr>
        <w:t>»</w:t>
      </w:r>
      <w:r w:rsidR="00BD0220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розгляд </w:t>
      </w:r>
      <w:r w:rsidR="00BD0220" w:rsidRPr="00270A38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сільської  ради </w:t>
      </w:r>
      <w:r w:rsidR="00BD02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BD0220" w:rsidRPr="00270A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з питань соціально-економічного розвитку</w:t>
      </w:r>
      <w:r w:rsidR="00BD0220" w:rsidRPr="00977E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,</w:t>
      </w:r>
      <w:r w:rsidR="00BD0220" w:rsidRPr="00270A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планування, фінансів, бюджету</w:t>
      </w:r>
      <w:r w:rsidR="00BD0220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на розгляд </w:t>
      </w:r>
      <w:r w:rsidR="00BD02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ІІІ сесії</w:t>
      </w:r>
      <w:r w:rsidR="00BD0220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</w:t>
      </w:r>
    </w:p>
    <w:p w:rsidR="00E11BEF" w:rsidRPr="00305186" w:rsidRDefault="00AB215E" w:rsidP="00BD0220">
      <w:pPr>
        <w:spacing w:after="0" w:line="240" w:lineRule="auto"/>
        <w:jc w:val="both"/>
        <w:rPr>
          <w:rFonts w:ascii="Roboto" w:hAnsi="Roboto"/>
          <w:sz w:val="28"/>
          <w:szCs w:val="28"/>
          <w:lang w:val="uk-UA"/>
        </w:rPr>
      </w:pPr>
      <w:r>
        <w:rPr>
          <w:rFonts w:ascii="Roboto" w:hAnsi="Roboto"/>
          <w:sz w:val="28"/>
          <w:szCs w:val="28"/>
          <w:lang w:val="uk-UA"/>
        </w:rPr>
        <w:t>3</w:t>
      </w:r>
      <w:r w:rsidR="00305186">
        <w:rPr>
          <w:rFonts w:ascii="Roboto" w:hAnsi="Roboto"/>
          <w:sz w:val="28"/>
          <w:szCs w:val="28"/>
          <w:lang w:val="uk-UA"/>
        </w:rPr>
        <w:t xml:space="preserve">. </w:t>
      </w:r>
      <w:r w:rsidR="00656044" w:rsidRPr="00305186">
        <w:rPr>
          <w:rFonts w:ascii="Roboto" w:hAnsi="Roboto"/>
          <w:sz w:val="28"/>
          <w:szCs w:val="28"/>
          <w:lang w:val="uk-UA"/>
        </w:rPr>
        <w:t>Контроль</w:t>
      </w:r>
      <w:r w:rsidR="00C04CE5">
        <w:rPr>
          <w:rFonts w:ascii="Roboto" w:hAnsi="Roboto"/>
          <w:sz w:val="28"/>
          <w:szCs w:val="28"/>
          <w:lang w:val="uk-UA"/>
        </w:rPr>
        <w:t xml:space="preserve"> </w:t>
      </w:r>
      <w:r w:rsidR="00656044" w:rsidRPr="00305186">
        <w:rPr>
          <w:rFonts w:ascii="Roboto" w:hAnsi="Roboto"/>
          <w:sz w:val="28"/>
          <w:szCs w:val="28"/>
          <w:lang w:val="uk-UA"/>
        </w:rPr>
        <w:t>за виконанням</w:t>
      </w:r>
      <w:r w:rsidR="00C04CE5">
        <w:rPr>
          <w:rFonts w:ascii="Roboto" w:hAnsi="Roboto"/>
          <w:sz w:val="28"/>
          <w:szCs w:val="28"/>
          <w:lang w:val="uk-UA"/>
        </w:rPr>
        <w:t xml:space="preserve"> даного рішення</w:t>
      </w:r>
      <w:r w:rsidR="00656044" w:rsidRPr="00305186">
        <w:rPr>
          <w:rFonts w:ascii="Roboto" w:hAnsi="Roboto"/>
          <w:sz w:val="28"/>
          <w:szCs w:val="28"/>
          <w:lang w:val="uk-UA"/>
        </w:rPr>
        <w:t xml:space="preserve"> покласти </w:t>
      </w:r>
      <w:r w:rsidR="00C04CE5">
        <w:rPr>
          <w:rFonts w:ascii="Roboto" w:hAnsi="Roboto"/>
          <w:sz w:val="28"/>
          <w:szCs w:val="28"/>
          <w:lang w:val="uk-UA"/>
        </w:rPr>
        <w:t xml:space="preserve"> </w:t>
      </w:r>
      <w:r w:rsidR="00656044" w:rsidRPr="00305186">
        <w:rPr>
          <w:rFonts w:ascii="Roboto" w:hAnsi="Roboto"/>
          <w:sz w:val="28"/>
          <w:szCs w:val="28"/>
          <w:lang w:val="uk-UA"/>
        </w:rPr>
        <w:t xml:space="preserve">на </w:t>
      </w:r>
      <w:r w:rsidR="00C04CE5">
        <w:rPr>
          <w:rFonts w:ascii="Roboto" w:hAnsi="Roboto"/>
          <w:sz w:val="28"/>
          <w:szCs w:val="28"/>
          <w:lang w:val="uk-UA"/>
        </w:rPr>
        <w:t>першого</w:t>
      </w:r>
      <w:r w:rsidR="00305186">
        <w:rPr>
          <w:rFonts w:ascii="Roboto" w:hAnsi="Roboto"/>
          <w:sz w:val="28"/>
          <w:szCs w:val="28"/>
          <w:lang w:val="uk-UA"/>
        </w:rPr>
        <w:t>заступника сільського голови Зою ЗАГОРОДНІХ.</w:t>
      </w:r>
    </w:p>
    <w:p w:rsidR="00305186" w:rsidRDefault="00305186" w:rsidP="007B7E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05186" w:rsidRDefault="00305186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BD0220" w:rsidRPr="00AB215E" w:rsidRDefault="00BD0220" w:rsidP="00BD02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   </w:t>
      </w:r>
      <w:r w:rsidRPr="00AF32C2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Сільський голова                        В</w:t>
      </w: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італій ЯЦЕНКО</w:t>
      </w:r>
    </w:p>
    <w:p w:rsidR="00377914" w:rsidRDefault="00377914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77914" w:rsidRDefault="00377914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77914" w:rsidRDefault="00377914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77914" w:rsidRDefault="00377914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2757F" w:rsidRDefault="00BD0220" w:rsidP="003779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ПРОЕКТ</w:t>
      </w:r>
    </w:p>
    <w:p w:rsidR="00377914" w:rsidRDefault="00377914" w:rsidP="003779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5E47" w:rsidRPr="00152FBF" w:rsidRDefault="00575E47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</w:pPr>
      <w:r w:rsidRPr="00FA094F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575E47" w:rsidRPr="00FA094F" w:rsidRDefault="00575E47" w:rsidP="00575E47">
      <w:pPr>
        <w:spacing w:after="0" w:line="240" w:lineRule="auto"/>
        <w:ind w:left="5940"/>
        <w:rPr>
          <w:rFonts w:ascii="Times New Roman" w:hAnsi="Times New Roman" w:cs="Times New Roman"/>
          <w:sz w:val="28"/>
          <w:szCs w:val="28"/>
          <w:lang w:val="uk-UA"/>
        </w:rPr>
      </w:pPr>
      <w:r w:rsidRPr="00FA094F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 w:rsidR="00BD0220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</w:p>
    <w:p w:rsidR="00575E47" w:rsidRPr="00FA094F" w:rsidRDefault="00575E47" w:rsidP="00575E47">
      <w:pPr>
        <w:spacing w:after="0" w:line="240" w:lineRule="auto"/>
        <w:ind w:left="5940"/>
        <w:rPr>
          <w:rFonts w:ascii="Times New Roman" w:hAnsi="Times New Roman" w:cs="Times New Roman"/>
          <w:sz w:val="28"/>
          <w:szCs w:val="28"/>
          <w:lang w:val="uk-UA"/>
        </w:rPr>
      </w:pPr>
      <w:r w:rsidRPr="00FA094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D0220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9.02.2021</w:t>
      </w:r>
      <w:r w:rsidRPr="00FA094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32757F" w:rsidRPr="00377914" w:rsidRDefault="00575E47" w:rsidP="00377914">
      <w:pPr>
        <w:spacing w:after="0" w:line="240" w:lineRule="auto"/>
        <w:ind w:left="5940"/>
        <w:rPr>
          <w:rFonts w:ascii="Times New Roman" w:hAnsi="Times New Roman" w:cs="Times New Roman"/>
          <w:sz w:val="26"/>
          <w:szCs w:val="26"/>
          <w:lang w:val="uk-UA"/>
        </w:rPr>
      </w:pPr>
      <w:r w:rsidRPr="00FA094F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2D06C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</w:t>
      </w:r>
      <w:r w:rsidR="00BD0220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- ІІІ</w:t>
      </w:r>
      <w:r w:rsidR="00BD0220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en-US"/>
        </w:rPr>
        <w:t>/V</w:t>
      </w:r>
      <w:r w:rsidR="00BD0220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ІІІ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</w:t>
      </w:r>
    </w:p>
    <w:p w:rsidR="0032757F" w:rsidRDefault="0032757F" w:rsidP="0032757F">
      <w:pPr>
        <w:rPr>
          <w:rFonts w:ascii="Times New Roman" w:hAnsi="Times New Roman"/>
          <w:lang w:val="uk-UA"/>
        </w:rPr>
      </w:pPr>
    </w:p>
    <w:p w:rsidR="0032757F" w:rsidRPr="0032757F" w:rsidRDefault="0032757F" w:rsidP="0032757F">
      <w:pPr>
        <w:rPr>
          <w:rFonts w:ascii="Times New Roman" w:hAnsi="Times New Roman"/>
          <w:lang w:val="uk-UA"/>
        </w:rPr>
      </w:pPr>
    </w:p>
    <w:p w:rsidR="0032757F" w:rsidRPr="00BD111B" w:rsidRDefault="0032757F" w:rsidP="0032757F">
      <w:pPr>
        <w:rPr>
          <w:rFonts w:ascii="Times New Roman" w:hAnsi="Times New Roman"/>
        </w:rPr>
      </w:pPr>
    </w:p>
    <w:p w:rsidR="00847167" w:rsidRPr="00377914" w:rsidRDefault="0032757F" w:rsidP="00377914">
      <w:pPr>
        <w:tabs>
          <w:tab w:val="left" w:pos="382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2757F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32757F" w:rsidRPr="0032757F" w:rsidRDefault="0032757F" w:rsidP="0032757F">
      <w:pPr>
        <w:rPr>
          <w:rFonts w:ascii="Times New Roman" w:hAnsi="Times New Roman"/>
          <w:sz w:val="28"/>
          <w:szCs w:val="28"/>
          <w:lang w:val="uk-UA"/>
        </w:rPr>
      </w:pPr>
    </w:p>
    <w:p w:rsidR="0032757F" w:rsidRPr="00377914" w:rsidRDefault="0032757F" w:rsidP="0032757F">
      <w:pPr>
        <w:rPr>
          <w:rFonts w:ascii="Times New Roman" w:hAnsi="Times New Roman"/>
          <w:sz w:val="28"/>
          <w:szCs w:val="28"/>
          <w:lang w:val="uk-UA"/>
        </w:rPr>
      </w:pPr>
    </w:p>
    <w:p w:rsidR="00377914" w:rsidRPr="00377914" w:rsidRDefault="00377914" w:rsidP="00377914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77914">
        <w:rPr>
          <w:rFonts w:ascii="Times New Roman" w:hAnsi="Times New Roman" w:cs="Times New Roman"/>
          <w:b/>
          <w:sz w:val="32"/>
          <w:szCs w:val="32"/>
        </w:rPr>
        <w:t>ПРОГРАМА</w:t>
      </w:r>
      <w:r w:rsidRPr="0037791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377914" w:rsidRPr="00377914" w:rsidRDefault="00377914" w:rsidP="00377914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77914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Pr="00377914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Реконструкція нежитлової будівлі </w:t>
      </w:r>
    </w:p>
    <w:p w:rsidR="00377914" w:rsidRPr="00377914" w:rsidRDefault="00377914" w:rsidP="00377914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7791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«Клуб  відпочинку» </w:t>
      </w:r>
    </w:p>
    <w:p w:rsidR="00377914" w:rsidRPr="00377914" w:rsidRDefault="00377914" w:rsidP="00377914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77914">
        <w:rPr>
          <w:rFonts w:ascii="Times New Roman" w:hAnsi="Times New Roman" w:cs="Times New Roman"/>
          <w:b/>
          <w:sz w:val="32"/>
          <w:szCs w:val="32"/>
          <w:lang w:val="uk-UA"/>
        </w:rPr>
        <w:t>по вул. Українська, 2а, с. Грузьке Криворізького району Дніпропетровської області»</w:t>
      </w:r>
    </w:p>
    <w:p w:rsidR="00377914" w:rsidRPr="00377914" w:rsidRDefault="00377914" w:rsidP="00377914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377914">
        <w:rPr>
          <w:rFonts w:ascii="Times New Roman" w:hAnsi="Times New Roman" w:cs="Times New Roman"/>
          <w:sz w:val="32"/>
          <w:szCs w:val="32"/>
        </w:rPr>
        <w:t xml:space="preserve">на </w:t>
      </w:r>
      <w:r w:rsidRPr="00377914">
        <w:rPr>
          <w:rFonts w:ascii="Times New Roman" w:hAnsi="Times New Roman" w:cs="Times New Roman"/>
          <w:sz w:val="32"/>
          <w:szCs w:val="32"/>
          <w:lang w:val="uk-UA"/>
        </w:rPr>
        <w:t>2021 рік</w:t>
      </w:r>
    </w:p>
    <w:p w:rsidR="00377914" w:rsidRDefault="00377914" w:rsidP="00377914"/>
    <w:p w:rsidR="00377914" w:rsidRDefault="00377914" w:rsidP="00377914"/>
    <w:p w:rsidR="00377914" w:rsidRDefault="00377914" w:rsidP="00377914"/>
    <w:p w:rsidR="00377914" w:rsidRDefault="00377914" w:rsidP="00377914"/>
    <w:p w:rsidR="00377914" w:rsidRDefault="00377914" w:rsidP="00377914"/>
    <w:p w:rsidR="00377914" w:rsidRDefault="00377914" w:rsidP="00377914"/>
    <w:p w:rsidR="00377914" w:rsidRDefault="00377914" w:rsidP="00377914"/>
    <w:p w:rsidR="00377914" w:rsidRDefault="00377914" w:rsidP="00377914"/>
    <w:p w:rsidR="00377914" w:rsidRDefault="00377914" w:rsidP="00377914"/>
    <w:p w:rsidR="00377914" w:rsidRDefault="00377914" w:rsidP="00377914"/>
    <w:p w:rsidR="00377914" w:rsidRDefault="00377914" w:rsidP="00377914"/>
    <w:p w:rsidR="00377914" w:rsidRPr="0022593C" w:rsidRDefault="00377914" w:rsidP="00377914">
      <w:pPr>
        <w:rPr>
          <w:b/>
          <w:lang w:val="uk-UA"/>
        </w:rPr>
      </w:pPr>
    </w:p>
    <w:p w:rsidR="00377914" w:rsidRPr="00377914" w:rsidRDefault="00377914" w:rsidP="003779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7914">
        <w:rPr>
          <w:rFonts w:ascii="Times New Roman" w:hAnsi="Times New Roman" w:cs="Times New Roman"/>
          <w:b/>
          <w:sz w:val="28"/>
          <w:szCs w:val="28"/>
        </w:rPr>
        <w:t>202</w:t>
      </w:r>
      <w:r w:rsidRPr="00377914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377914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377914" w:rsidRPr="00984344" w:rsidRDefault="00377914" w:rsidP="00377914">
      <w:pPr>
        <w:rPr>
          <w:b/>
          <w:lang w:val="uk-UA"/>
        </w:rPr>
      </w:pPr>
    </w:p>
    <w:p w:rsidR="00377914" w:rsidRPr="00377914" w:rsidRDefault="00377914" w:rsidP="003779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79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ПАСПОРТ </w:t>
      </w:r>
      <w:r w:rsidRPr="00377914">
        <w:rPr>
          <w:rFonts w:ascii="Times New Roman" w:hAnsi="Times New Roman" w:cs="Times New Roman"/>
          <w:b/>
          <w:sz w:val="28"/>
          <w:szCs w:val="28"/>
        </w:rPr>
        <w:t>ПРОГРАМ</w:t>
      </w:r>
      <w:r w:rsidRPr="00377914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</w:p>
    <w:p w:rsidR="00377914" w:rsidRPr="00377914" w:rsidRDefault="00377914" w:rsidP="003779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7914">
        <w:rPr>
          <w:rFonts w:ascii="Times New Roman" w:hAnsi="Times New Roman" w:cs="Times New Roman"/>
          <w:b/>
          <w:sz w:val="28"/>
          <w:szCs w:val="28"/>
          <w:lang w:val="uk-UA"/>
        </w:rPr>
        <w:t>Лозуватської   сільської   ради  «</w:t>
      </w:r>
      <w:r w:rsidRPr="0037791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Реконструкція нежитлової будівлі «Клуб відпочинку» по вул. Українська, 2А с. Грузьке Криворізького району Дніпропетровської області»</w:t>
      </w:r>
      <w:r w:rsidRPr="0037791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377914">
        <w:rPr>
          <w:rFonts w:ascii="Times New Roman" w:hAnsi="Times New Roman" w:cs="Times New Roman"/>
          <w:b/>
          <w:sz w:val="28"/>
          <w:szCs w:val="28"/>
        </w:rPr>
        <w:t>на  202</w:t>
      </w:r>
      <w:r w:rsidRPr="00377914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377914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377914" w:rsidRPr="00377914" w:rsidRDefault="00377914" w:rsidP="0037791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7914" w:rsidRPr="00377914" w:rsidRDefault="00377914" w:rsidP="003779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914">
        <w:rPr>
          <w:rFonts w:ascii="Times New Roman" w:hAnsi="Times New Roman" w:cs="Times New Roman"/>
          <w:sz w:val="28"/>
          <w:szCs w:val="28"/>
          <w:lang w:val="uk-UA"/>
        </w:rPr>
        <w:t xml:space="preserve">  1.  </w:t>
      </w:r>
      <w:r w:rsidRPr="003779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Назва</w:t>
      </w:r>
      <w:r w:rsidRPr="00377914">
        <w:rPr>
          <w:rFonts w:ascii="Times New Roman" w:hAnsi="Times New Roman" w:cs="Times New Roman"/>
          <w:sz w:val="28"/>
          <w:szCs w:val="28"/>
          <w:lang w:val="uk-UA"/>
        </w:rPr>
        <w:t xml:space="preserve">  : </w:t>
      </w:r>
      <w:r w:rsidRPr="00377914">
        <w:rPr>
          <w:rFonts w:ascii="Times New Roman" w:hAnsi="Times New Roman" w:cs="Times New Roman"/>
          <w:sz w:val="28"/>
          <w:szCs w:val="28"/>
        </w:rPr>
        <w:t>«</w:t>
      </w:r>
      <w:r w:rsidRPr="0037791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Реконструкція нежитлової будівлі «Клуб відпочинку» по вул. Українська, 2А с. Грузьке Криворізького району Дніпропетровської області»</w:t>
      </w:r>
      <w:r w:rsidRPr="003779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77914">
        <w:rPr>
          <w:rFonts w:ascii="Times New Roman" w:hAnsi="Times New Roman" w:cs="Times New Roman"/>
          <w:sz w:val="28"/>
          <w:szCs w:val="28"/>
        </w:rPr>
        <w:t>на  202</w:t>
      </w:r>
      <w:r w:rsidRPr="0037791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77914">
        <w:rPr>
          <w:rFonts w:ascii="Times New Roman" w:hAnsi="Times New Roman" w:cs="Times New Roman"/>
          <w:sz w:val="28"/>
          <w:szCs w:val="28"/>
        </w:rPr>
        <w:t xml:space="preserve"> рік</w:t>
      </w:r>
      <w:r w:rsidRPr="0037791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77914" w:rsidRPr="00377914" w:rsidRDefault="00377914" w:rsidP="003779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91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791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377914">
        <w:rPr>
          <w:rFonts w:ascii="Times New Roman" w:hAnsi="Times New Roman" w:cs="Times New Roman"/>
          <w:b/>
          <w:bCs/>
          <w:sz w:val="28"/>
          <w:szCs w:val="28"/>
        </w:rPr>
        <w:t>Підстава для розробки</w:t>
      </w:r>
      <w:r w:rsidRPr="0037791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377914">
        <w:rPr>
          <w:rFonts w:ascii="Times New Roman" w:hAnsi="Times New Roman" w:cs="Times New Roman"/>
          <w:sz w:val="28"/>
          <w:szCs w:val="28"/>
        </w:rPr>
        <w:t>Закон України «Про місцеве самоврядування в Україні», Бюджетний кодекс України</w:t>
      </w:r>
      <w:r w:rsidRPr="003779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7914">
        <w:rPr>
          <w:rFonts w:ascii="Times New Roman" w:hAnsi="Times New Roman" w:cs="Times New Roman"/>
          <w:sz w:val="28"/>
          <w:szCs w:val="28"/>
        </w:rPr>
        <w:t>, Закон України «Про Державний бюджет України»</w:t>
      </w:r>
      <w:r w:rsidRPr="003779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7914" w:rsidRPr="00377914" w:rsidRDefault="00377914" w:rsidP="003779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914">
        <w:rPr>
          <w:rFonts w:ascii="Times New Roman" w:hAnsi="Times New Roman" w:cs="Times New Roman"/>
          <w:sz w:val="28"/>
          <w:szCs w:val="28"/>
          <w:lang w:val="uk-UA"/>
        </w:rPr>
        <w:t xml:space="preserve">  3. </w:t>
      </w:r>
      <w:r w:rsidRPr="00377914">
        <w:rPr>
          <w:rFonts w:ascii="Times New Roman" w:hAnsi="Times New Roman" w:cs="Times New Roman"/>
          <w:b/>
          <w:sz w:val="28"/>
          <w:szCs w:val="28"/>
          <w:lang w:val="uk-UA"/>
        </w:rPr>
        <w:t>Координатор  програми</w:t>
      </w:r>
      <w:r w:rsidRPr="00377914">
        <w:rPr>
          <w:rFonts w:ascii="Times New Roman" w:hAnsi="Times New Roman" w:cs="Times New Roman"/>
          <w:sz w:val="28"/>
          <w:szCs w:val="28"/>
          <w:lang w:val="uk-UA"/>
        </w:rPr>
        <w:t xml:space="preserve">  :   Лозуватська  сільська  рада.</w:t>
      </w:r>
    </w:p>
    <w:p w:rsidR="00377914" w:rsidRPr="00377914" w:rsidRDefault="00377914" w:rsidP="0037791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7914">
        <w:rPr>
          <w:rFonts w:ascii="Times New Roman" w:hAnsi="Times New Roman" w:cs="Times New Roman"/>
          <w:sz w:val="28"/>
          <w:szCs w:val="28"/>
          <w:lang w:val="uk-UA"/>
        </w:rPr>
        <w:t xml:space="preserve">  4. </w:t>
      </w:r>
      <w:r w:rsidRPr="00377914">
        <w:rPr>
          <w:rFonts w:ascii="Times New Roman" w:hAnsi="Times New Roman" w:cs="Times New Roman"/>
          <w:b/>
          <w:sz w:val="28"/>
          <w:szCs w:val="28"/>
          <w:lang w:val="uk-UA"/>
        </w:rPr>
        <w:t>Мета  програми</w:t>
      </w:r>
      <w:r w:rsidRPr="0037791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79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7914">
        <w:rPr>
          <w:rFonts w:ascii="Times New Roman" w:hAnsi="Times New Roman" w:cs="Times New Roman"/>
          <w:sz w:val="28"/>
          <w:szCs w:val="28"/>
        </w:rPr>
        <w:t>«</w:t>
      </w:r>
      <w:r w:rsidRPr="0037791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Реконструкція нежитлової будівлі «Клуб відпочинку» по вул. Українська, 2А с. Грузьке Криворізького району Дніпропетровської області»</w:t>
      </w:r>
      <w:r w:rsidRPr="003779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779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377914">
        <w:rPr>
          <w:rFonts w:ascii="Times New Roman" w:hAnsi="Times New Roman" w:cs="Times New Roman"/>
          <w:sz w:val="28"/>
          <w:szCs w:val="28"/>
          <w:lang w:val="uk-UA"/>
        </w:rPr>
        <w:t>спрямована  на  проведення реконструкції покрівлі, внутрішніх приміщень, заміну вікон, дверей  будівлі  Клубу  відпочинку в селі Грузьке,  на  покращення умов культурного  дозвілля  молоді  села, для проведення  різноманітних  гуртків  для  дітей, для  відновлення можливості  проводити в  клубі  відпочинку   культурно-масові  міроприємства,  відзначення різних святкових  заходів.</w:t>
      </w:r>
    </w:p>
    <w:p w:rsidR="00377914" w:rsidRPr="00377914" w:rsidRDefault="00377914" w:rsidP="003779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914">
        <w:rPr>
          <w:rFonts w:ascii="Times New Roman" w:hAnsi="Times New Roman" w:cs="Times New Roman"/>
          <w:sz w:val="28"/>
          <w:szCs w:val="28"/>
          <w:lang w:val="uk-UA"/>
        </w:rPr>
        <w:t xml:space="preserve">  5. </w:t>
      </w:r>
      <w:r w:rsidRPr="00377914">
        <w:rPr>
          <w:rFonts w:ascii="Times New Roman" w:hAnsi="Times New Roman" w:cs="Times New Roman"/>
          <w:b/>
          <w:sz w:val="28"/>
          <w:szCs w:val="28"/>
          <w:lang w:val="uk-UA"/>
        </w:rPr>
        <w:t>Початок</w:t>
      </w:r>
      <w:r w:rsidRPr="00377914">
        <w:rPr>
          <w:rFonts w:ascii="Times New Roman" w:hAnsi="Times New Roman" w:cs="Times New Roman"/>
          <w:sz w:val="28"/>
          <w:szCs w:val="28"/>
          <w:lang w:val="uk-UA"/>
        </w:rPr>
        <w:t xml:space="preserve"> : січень 2021року, </w:t>
      </w:r>
      <w:r w:rsidRPr="00377914">
        <w:rPr>
          <w:rFonts w:ascii="Times New Roman" w:hAnsi="Times New Roman" w:cs="Times New Roman"/>
          <w:b/>
          <w:sz w:val="28"/>
          <w:szCs w:val="28"/>
          <w:lang w:val="uk-UA"/>
        </w:rPr>
        <w:t>закінчення</w:t>
      </w:r>
      <w:r w:rsidRPr="00377914">
        <w:rPr>
          <w:rFonts w:ascii="Times New Roman" w:hAnsi="Times New Roman" w:cs="Times New Roman"/>
          <w:sz w:val="28"/>
          <w:szCs w:val="28"/>
          <w:lang w:val="uk-UA"/>
        </w:rPr>
        <w:t>:   грудень 2021року</w:t>
      </w:r>
    </w:p>
    <w:p w:rsidR="00377914" w:rsidRPr="00377914" w:rsidRDefault="00377914" w:rsidP="003779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914">
        <w:rPr>
          <w:rFonts w:ascii="Times New Roman" w:hAnsi="Times New Roman" w:cs="Times New Roman"/>
          <w:sz w:val="28"/>
          <w:szCs w:val="28"/>
          <w:lang w:val="uk-UA"/>
        </w:rPr>
        <w:t xml:space="preserve">  6. </w:t>
      </w:r>
      <w:r w:rsidRPr="00377914">
        <w:rPr>
          <w:rFonts w:ascii="Times New Roman" w:hAnsi="Times New Roman" w:cs="Times New Roman"/>
          <w:b/>
          <w:sz w:val="28"/>
          <w:szCs w:val="28"/>
          <w:lang w:val="uk-UA"/>
        </w:rPr>
        <w:t>Термін  виконання</w:t>
      </w:r>
      <w:r w:rsidRPr="00377914">
        <w:rPr>
          <w:rFonts w:ascii="Times New Roman" w:hAnsi="Times New Roman" w:cs="Times New Roman"/>
          <w:sz w:val="28"/>
          <w:szCs w:val="28"/>
          <w:lang w:val="uk-UA"/>
        </w:rPr>
        <w:t xml:space="preserve"> :   2021 рік</w:t>
      </w:r>
    </w:p>
    <w:p w:rsidR="00377914" w:rsidRPr="00377914" w:rsidRDefault="00377914" w:rsidP="003779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914">
        <w:rPr>
          <w:rFonts w:ascii="Times New Roman" w:hAnsi="Times New Roman" w:cs="Times New Roman"/>
          <w:sz w:val="28"/>
          <w:szCs w:val="28"/>
          <w:lang w:val="uk-UA"/>
        </w:rPr>
        <w:t xml:space="preserve">  7.  </w:t>
      </w:r>
      <w:r w:rsidRPr="00377914">
        <w:rPr>
          <w:rFonts w:ascii="Times New Roman" w:hAnsi="Times New Roman" w:cs="Times New Roman"/>
          <w:b/>
          <w:sz w:val="28"/>
          <w:szCs w:val="28"/>
          <w:lang w:val="uk-UA"/>
        </w:rPr>
        <w:t>Загальні  обсяги  фінансування</w:t>
      </w:r>
      <w:r w:rsidRPr="00377914">
        <w:rPr>
          <w:rFonts w:ascii="Times New Roman" w:hAnsi="Times New Roman" w:cs="Times New Roman"/>
          <w:sz w:val="28"/>
          <w:szCs w:val="28"/>
          <w:lang w:val="uk-UA"/>
        </w:rPr>
        <w:t>: за рахунок коштів  спеціального фонду  місцевого бюджету, в  тому числі  бюджету  розвитку,  за рахунок надходжень  на  спеціальний фонд  коштів від  відчуження майна,  яке знаходиться  у  комунальній  власності, за рахунок  передачі коштів із загального фонду бюджету до бюджету розвитку (спеціального фонду).</w:t>
      </w:r>
    </w:p>
    <w:p w:rsidR="00377914" w:rsidRPr="00377914" w:rsidRDefault="00377914" w:rsidP="003779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914">
        <w:rPr>
          <w:rFonts w:ascii="Times New Roman" w:hAnsi="Times New Roman" w:cs="Times New Roman"/>
          <w:sz w:val="28"/>
          <w:szCs w:val="28"/>
          <w:lang w:val="uk-UA"/>
        </w:rPr>
        <w:t xml:space="preserve">  8. </w:t>
      </w:r>
      <w:r w:rsidRPr="00377914">
        <w:rPr>
          <w:rFonts w:ascii="Times New Roman" w:hAnsi="Times New Roman" w:cs="Times New Roman"/>
          <w:b/>
          <w:sz w:val="28"/>
          <w:szCs w:val="28"/>
          <w:lang w:val="uk-UA"/>
        </w:rPr>
        <w:t>Очікувані результати виконання</w:t>
      </w:r>
      <w:r w:rsidRPr="00377914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</w:p>
    <w:p w:rsidR="00377914" w:rsidRPr="00377914" w:rsidRDefault="00377914" w:rsidP="003779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914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Програми </w:t>
      </w:r>
      <w:r w:rsidRPr="00377914">
        <w:rPr>
          <w:rFonts w:ascii="Times New Roman" w:hAnsi="Times New Roman" w:cs="Times New Roman"/>
          <w:sz w:val="28"/>
          <w:szCs w:val="28"/>
        </w:rPr>
        <w:t>«</w:t>
      </w:r>
      <w:r w:rsidRPr="0037791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Реконструкція нежитлової будівлі «Клуб відпочинку» по вул. Українська, 2А с. Грузьке Криворізького району Дніпропетровської області»</w:t>
      </w:r>
      <w:r w:rsidRPr="003779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77914">
        <w:rPr>
          <w:rFonts w:ascii="Times New Roman" w:hAnsi="Times New Roman" w:cs="Times New Roman"/>
          <w:sz w:val="28"/>
          <w:szCs w:val="28"/>
          <w:lang w:val="uk-UA"/>
        </w:rPr>
        <w:t xml:space="preserve">дозволить провести  капітальні  роботи  по  реконструкції  будівлі Клубу  відпочинку в селі Грузьке, що відновить  можливості  проводити в  селі різноманітні культурно-масові  міроприємства, покращить умови  для  </w:t>
      </w:r>
      <w:r w:rsidRPr="0037791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культурного  дозвілля  молоді  села, для  відзначення  святкових  заходів, сприятиме  відновленню  різних народних  традицій. </w:t>
      </w:r>
    </w:p>
    <w:p w:rsidR="00377914" w:rsidRPr="00377914" w:rsidRDefault="00377914" w:rsidP="003779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91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7914"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Pr="00377914">
        <w:rPr>
          <w:rFonts w:ascii="Times New Roman" w:hAnsi="Times New Roman" w:cs="Times New Roman"/>
          <w:b/>
          <w:bCs/>
          <w:sz w:val="28"/>
          <w:szCs w:val="28"/>
        </w:rPr>
        <w:t>Контроль за виконанням</w:t>
      </w:r>
      <w:r w:rsidRPr="00377914">
        <w:rPr>
          <w:rFonts w:ascii="Times New Roman" w:hAnsi="Times New Roman" w:cs="Times New Roman"/>
          <w:bCs/>
          <w:sz w:val="28"/>
          <w:szCs w:val="28"/>
        </w:rPr>
        <w:t xml:space="preserve">:  </w:t>
      </w:r>
      <w:r w:rsidRPr="00377914">
        <w:rPr>
          <w:rFonts w:ascii="Times New Roman" w:hAnsi="Times New Roman" w:cs="Times New Roman"/>
          <w:sz w:val="28"/>
          <w:szCs w:val="28"/>
        </w:rPr>
        <w:t>комісія з питань  соціально-економічного розвитку</w:t>
      </w:r>
      <w:r w:rsidRPr="003779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7914">
        <w:rPr>
          <w:rFonts w:ascii="Times New Roman" w:hAnsi="Times New Roman" w:cs="Times New Roman"/>
          <w:sz w:val="28"/>
          <w:szCs w:val="28"/>
        </w:rPr>
        <w:t>,</w:t>
      </w:r>
      <w:r w:rsidRPr="00377914">
        <w:rPr>
          <w:rFonts w:ascii="Times New Roman" w:hAnsi="Times New Roman" w:cs="Times New Roman"/>
          <w:sz w:val="28"/>
          <w:szCs w:val="28"/>
          <w:lang w:val="uk-UA"/>
        </w:rPr>
        <w:t xml:space="preserve"> планування фінансів  бюджету</w:t>
      </w:r>
      <w:r w:rsidRPr="00377914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77914" w:rsidRPr="00377914" w:rsidRDefault="00377914" w:rsidP="003779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7914" w:rsidRPr="00377914" w:rsidRDefault="00377914" w:rsidP="00377914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7914" w:rsidRDefault="00377914" w:rsidP="00377914">
      <w:pPr>
        <w:ind w:left="360"/>
        <w:jc w:val="center"/>
        <w:rPr>
          <w:b/>
          <w:lang w:val="uk-UA"/>
        </w:rPr>
      </w:pPr>
    </w:p>
    <w:p w:rsidR="00377914" w:rsidRPr="002D06C9" w:rsidRDefault="00377914" w:rsidP="00377914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D0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Секретар </w:t>
      </w:r>
      <w:r w:rsidR="00BD02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сільської ради                                      Лілія РЕВУЦЬКА</w:t>
      </w:r>
    </w:p>
    <w:p w:rsidR="00377914" w:rsidRPr="00A30DB9" w:rsidRDefault="00377914" w:rsidP="00377914">
      <w:pPr>
        <w:rPr>
          <w:lang w:val="uk-UA"/>
        </w:rPr>
      </w:pPr>
    </w:p>
    <w:p w:rsidR="00377914" w:rsidRPr="00055E6C" w:rsidRDefault="00377914" w:rsidP="00377914">
      <w:pPr>
        <w:ind w:left="360"/>
        <w:jc w:val="center"/>
        <w:rPr>
          <w:sz w:val="28"/>
          <w:szCs w:val="28"/>
          <w:lang w:val="uk-UA"/>
        </w:rPr>
      </w:pPr>
    </w:p>
    <w:p w:rsidR="00377914" w:rsidRDefault="00377914" w:rsidP="00377914">
      <w:pPr>
        <w:ind w:left="360"/>
        <w:jc w:val="center"/>
        <w:rPr>
          <w:b/>
          <w:lang w:val="uk-UA"/>
        </w:rPr>
      </w:pPr>
    </w:p>
    <w:p w:rsidR="00377914" w:rsidRDefault="00377914" w:rsidP="00377914">
      <w:pPr>
        <w:rPr>
          <w:b/>
          <w:lang w:val="uk-UA"/>
        </w:rPr>
      </w:pPr>
    </w:p>
    <w:p w:rsidR="00377914" w:rsidRDefault="00377914" w:rsidP="00377914">
      <w:pPr>
        <w:ind w:left="360"/>
        <w:jc w:val="center"/>
        <w:rPr>
          <w:b/>
          <w:lang w:val="uk-UA"/>
        </w:rPr>
      </w:pPr>
    </w:p>
    <w:p w:rsidR="00377914" w:rsidRDefault="00377914" w:rsidP="00377914">
      <w:pPr>
        <w:ind w:left="360"/>
        <w:jc w:val="center"/>
        <w:rPr>
          <w:b/>
          <w:lang w:val="uk-UA"/>
        </w:rPr>
      </w:pPr>
    </w:p>
    <w:p w:rsidR="00377914" w:rsidRDefault="00377914" w:rsidP="00377914">
      <w:pPr>
        <w:ind w:left="360"/>
        <w:jc w:val="center"/>
        <w:rPr>
          <w:b/>
          <w:lang w:val="uk-UA"/>
        </w:rPr>
      </w:pPr>
    </w:p>
    <w:p w:rsidR="00377914" w:rsidRDefault="00377914" w:rsidP="00377914">
      <w:pPr>
        <w:ind w:left="360"/>
        <w:jc w:val="center"/>
        <w:rPr>
          <w:b/>
          <w:lang w:val="uk-UA"/>
        </w:rPr>
      </w:pPr>
    </w:p>
    <w:p w:rsidR="00377914" w:rsidRDefault="00377914" w:rsidP="00377914">
      <w:pPr>
        <w:ind w:left="360"/>
        <w:jc w:val="center"/>
        <w:rPr>
          <w:b/>
          <w:lang w:val="uk-UA"/>
        </w:rPr>
      </w:pPr>
    </w:p>
    <w:p w:rsidR="00377914" w:rsidRDefault="00377914" w:rsidP="00377914">
      <w:pPr>
        <w:ind w:left="360"/>
        <w:jc w:val="center"/>
        <w:rPr>
          <w:b/>
          <w:lang w:val="uk-UA"/>
        </w:rPr>
      </w:pPr>
    </w:p>
    <w:p w:rsidR="00377914" w:rsidRDefault="00377914" w:rsidP="00377914">
      <w:pPr>
        <w:ind w:left="360"/>
        <w:jc w:val="center"/>
        <w:rPr>
          <w:b/>
          <w:lang w:val="uk-UA"/>
        </w:rPr>
      </w:pPr>
    </w:p>
    <w:p w:rsidR="00377914" w:rsidRDefault="00377914" w:rsidP="00377914">
      <w:pPr>
        <w:ind w:left="360"/>
        <w:jc w:val="center"/>
        <w:rPr>
          <w:b/>
          <w:lang w:val="uk-UA"/>
        </w:rPr>
      </w:pPr>
    </w:p>
    <w:p w:rsidR="00377914" w:rsidRDefault="00377914" w:rsidP="00377914">
      <w:pPr>
        <w:ind w:left="360"/>
        <w:jc w:val="center"/>
        <w:rPr>
          <w:b/>
          <w:lang w:val="uk-UA"/>
        </w:rPr>
      </w:pPr>
    </w:p>
    <w:p w:rsidR="00377914" w:rsidRDefault="00377914" w:rsidP="00377914">
      <w:pPr>
        <w:ind w:left="360"/>
        <w:jc w:val="center"/>
        <w:rPr>
          <w:b/>
          <w:lang w:val="uk-UA"/>
        </w:rPr>
      </w:pPr>
    </w:p>
    <w:p w:rsidR="00377914" w:rsidRDefault="00377914" w:rsidP="00377914">
      <w:pPr>
        <w:ind w:left="360"/>
        <w:jc w:val="center"/>
        <w:rPr>
          <w:b/>
          <w:lang w:val="uk-UA"/>
        </w:rPr>
      </w:pPr>
    </w:p>
    <w:p w:rsidR="00377914" w:rsidRDefault="00377914" w:rsidP="00377914">
      <w:pPr>
        <w:ind w:left="360"/>
        <w:jc w:val="center"/>
        <w:rPr>
          <w:b/>
          <w:lang w:val="uk-UA"/>
        </w:rPr>
      </w:pPr>
    </w:p>
    <w:p w:rsidR="00377914" w:rsidRDefault="00377914" w:rsidP="00377914">
      <w:pPr>
        <w:ind w:left="360"/>
        <w:jc w:val="center"/>
        <w:rPr>
          <w:b/>
          <w:lang w:val="uk-UA"/>
        </w:rPr>
      </w:pPr>
    </w:p>
    <w:p w:rsidR="00377914" w:rsidRDefault="00377914" w:rsidP="00377914">
      <w:pPr>
        <w:ind w:left="360"/>
        <w:jc w:val="center"/>
        <w:rPr>
          <w:b/>
          <w:lang w:val="uk-UA"/>
        </w:rPr>
      </w:pPr>
    </w:p>
    <w:p w:rsidR="00377914" w:rsidRDefault="00377914" w:rsidP="00377914">
      <w:pPr>
        <w:ind w:left="360"/>
        <w:jc w:val="center"/>
        <w:rPr>
          <w:b/>
          <w:lang w:val="uk-UA"/>
        </w:rPr>
      </w:pPr>
    </w:p>
    <w:p w:rsidR="00377914" w:rsidRDefault="00377914" w:rsidP="00377914">
      <w:pPr>
        <w:ind w:left="360"/>
        <w:jc w:val="center"/>
        <w:rPr>
          <w:b/>
          <w:lang w:val="uk-UA"/>
        </w:rPr>
      </w:pPr>
    </w:p>
    <w:p w:rsidR="00377914" w:rsidRDefault="00377914" w:rsidP="00377914">
      <w:pPr>
        <w:rPr>
          <w:b/>
          <w:lang w:val="uk-UA"/>
        </w:rPr>
      </w:pPr>
    </w:p>
    <w:p w:rsidR="00377914" w:rsidRDefault="00377914" w:rsidP="00377914">
      <w:pPr>
        <w:spacing w:after="0" w:line="240" w:lineRule="auto"/>
        <w:ind w:left="720"/>
        <w:rPr>
          <w:b/>
          <w:bCs/>
          <w:lang w:val="uk-UA"/>
        </w:rPr>
      </w:pPr>
    </w:p>
    <w:p w:rsidR="00377914" w:rsidRDefault="00377914" w:rsidP="00377914">
      <w:pPr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791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ЗАГАЛЬНІ ПОЛОЖЕННЯ</w:t>
      </w:r>
    </w:p>
    <w:p w:rsidR="00377914" w:rsidRPr="00377914" w:rsidRDefault="00377914" w:rsidP="00377914">
      <w:pPr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77914" w:rsidRPr="00377914" w:rsidRDefault="00377914" w:rsidP="003779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91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77914">
        <w:rPr>
          <w:rFonts w:ascii="Times New Roman" w:hAnsi="Times New Roman" w:cs="Times New Roman"/>
          <w:sz w:val="28"/>
          <w:szCs w:val="28"/>
          <w:lang w:val="uk-UA"/>
        </w:rPr>
        <w:t xml:space="preserve">Клуб  відпочинку  знаходиться  на  території  Грузької сільської ради в селі Грузьке  в  одноповерховій  будівлі по вулиці Українська, буд.2А. </w:t>
      </w:r>
    </w:p>
    <w:p w:rsidR="00377914" w:rsidRPr="00377914" w:rsidRDefault="00377914" w:rsidP="003779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9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77914">
        <w:rPr>
          <w:rFonts w:ascii="Times New Roman" w:hAnsi="Times New Roman" w:cs="Times New Roman"/>
          <w:sz w:val="28"/>
          <w:szCs w:val="28"/>
          <w:lang w:val="uk-UA"/>
        </w:rPr>
        <w:t xml:space="preserve">  В зв’язку з тим, що  будівля  будинку  культури  в селі Грузьке  знаходиться  в  аварійному стані і  потребує  капітального  ремонту,  для  цього  необхідні  дуже  великі  кошти,  яких  в  сільській  раді  немає, сесією   депутатів  сільської  ради  було  прийняте  рішення  про  створення  Клубу відпочинку в селі Грузьке в  будівлі  бувшої  їдальні  і  надання  цьому  об’єкту  статусу  закладу  культури. Але  дана  будівля  також  негайно потребує  реконструкції,  так  як  в  зв’язку  з  відсутністю коштів,   уже  багато  років  в  ній  не  поводились поточні  і  капітальні  ремонти. </w:t>
      </w:r>
    </w:p>
    <w:p w:rsidR="00377914" w:rsidRPr="00377914" w:rsidRDefault="00377914" w:rsidP="0037791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914">
        <w:rPr>
          <w:rFonts w:ascii="Times New Roman" w:hAnsi="Times New Roman" w:cs="Times New Roman"/>
          <w:sz w:val="28"/>
          <w:szCs w:val="28"/>
          <w:lang w:val="uk-UA"/>
        </w:rPr>
        <w:t>В приміщенні  Клубу  відпочинку в 2017-2020рр. частково проведено реконструкцію: перекрито покрівлю, замінено вікна,  відремонтовано  глядацький зал, частково внутрішні приміщення.  Але в зв</w:t>
      </w:r>
      <w:r w:rsidRPr="00377914">
        <w:rPr>
          <w:rFonts w:ascii="Times New Roman" w:hAnsi="Times New Roman" w:cs="Times New Roman"/>
          <w:sz w:val="28"/>
          <w:szCs w:val="28"/>
        </w:rPr>
        <w:t>’</w:t>
      </w:r>
      <w:r w:rsidRPr="00377914">
        <w:rPr>
          <w:rFonts w:ascii="Times New Roman" w:hAnsi="Times New Roman" w:cs="Times New Roman"/>
          <w:sz w:val="28"/>
          <w:szCs w:val="28"/>
          <w:lang w:val="uk-UA"/>
        </w:rPr>
        <w:t xml:space="preserve">язку з погодними умовами </w:t>
      </w:r>
      <w:r w:rsidRPr="00377914">
        <w:rPr>
          <w:rFonts w:ascii="Times New Roman" w:hAnsi="Times New Roman" w:cs="Times New Roman"/>
          <w:sz w:val="28"/>
          <w:szCs w:val="28"/>
        </w:rPr>
        <w:t xml:space="preserve"> </w:t>
      </w:r>
      <w:r w:rsidRPr="00377914">
        <w:rPr>
          <w:rFonts w:ascii="Times New Roman" w:hAnsi="Times New Roman" w:cs="Times New Roman"/>
          <w:sz w:val="28"/>
          <w:szCs w:val="28"/>
          <w:lang w:val="uk-UA"/>
        </w:rPr>
        <w:t>призупинено роботи. Для завершення всіх робіт по реконструкції об’єкту  проведено коригування ПКД і на  сьогоднішній  день  Клуб відпочинку потребує  завершення капітальних  робіт. Для вирішення  цих  проблем   необхідно  провести    реконструкцію  всього  приміщення  клубу  відпочинку: реконструювати  внутрішні  приміщення, замінити  внутрішні двері,  провести внутрішні  штукатурні,  малярні  роботи, провести електромонтажні роботи, встановити сантехнічне обладнання,  завершити  зовнішні  роботи  по оздобленню вхідного ганку, порогу задніх дверей. Тому  необхідно   передбачити  в  кошторисі  сільської  ради  на 2021 рік відповідні  бюджетні  асигнування  для  завершення робіт по  реконструкції  Клубу відпочинку в селі Грузьке.</w:t>
      </w:r>
    </w:p>
    <w:p w:rsidR="00377914" w:rsidRPr="00377914" w:rsidRDefault="00377914" w:rsidP="003779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914">
        <w:rPr>
          <w:rFonts w:ascii="Times New Roman" w:hAnsi="Times New Roman" w:cs="Times New Roman"/>
          <w:sz w:val="28"/>
          <w:szCs w:val="28"/>
          <w:lang w:val="uk-UA"/>
        </w:rPr>
        <w:t xml:space="preserve">     Реалізація  такої  Програми  дасть  змогу  якнайповніше задовольнити  потреби  громади села Грузьке:  покращаться  умови   для  культурного  дозвілля  молоді  села, для  відновлення можливості  проводити в  клубі  відпочинку   культурно-масові  міроприємства,  відзначення  святкових  заходів, сприятиме  відновленню  різних народних  традицій, дасть можливість  частіше  проводити різні  масові  урочисті заходи,  конкурси,  фестивалі,  залучати до участі в цих заходах  школярів,  молодь  села і всіх бажаючих  мешканців територіальної  громади. </w:t>
      </w:r>
    </w:p>
    <w:p w:rsidR="00377914" w:rsidRDefault="00377914" w:rsidP="0037791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77914" w:rsidRDefault="00377914" w:rsidP="0037791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77914" w:rsidRDefault="00377914" w:rsidP="0037791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77914" w:rsidRPr="00377914" w:rsidRDefault="00377914" w:rsidP="003779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7914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2.МЕТА ТА ОСНОВНІ ЗАВДАННЯ</w:t>
      </w:r>
    </w:p>
    <w:p w:rsidR="00377914" w:rsidRPr="00377914" w:rsidRDefault="00377914" w:rsidP="00377914">
      <w:pPr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7914">
        <w:rPr>
          <w:rFonts w:ascii="Times New Roman" w:hAnsi="Times New Roman" w:cs="Times New Roman"/>
          <w:sz w:val="28"/>
          <w:szCs w:val="28"/>
        </w:rPr>
        <w:t xml:space="preserve"> Основними  напрямами  </w:t>
      </w:r>
      <w:r w:rsidRPr="00377914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Pr="00377914">
        <w:rPr>
          <w:rFonts w:ascii="Times New Roman" w:hAnsi="Times New Roman" w:cs="Times New Roman"/>
          <w:sz w:val="28"/>
          <w:szCs w:val="28"/>
        </w:rPr>
        <w:t>«</w:t>
      </w:r>
      <w:r w:rsidRPr="0037791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Реконструкція нежитлової будівлі «Клуб відпочинку» по вул. Українська, 2А с. Грузьке Криворізького району Дніпропетровської області»</w:t>
      </w:r>
      <w:r w:rsidRPr="003779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2021 рік»  є: </w:t>
      </w:r>
    </w:p>
    <w:p w:rsidR="00377914" w:rsidRPr="00377914" w:rsidRDefault="00377914" w:rsidP="0037791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7914">
        <w:rPr>
          <w:rFonts w:ascii="Times New Roman" w:hAnsi="Times New Roman" w:cs="Times New Roman"/>
          <w:sz w:val="28"/>
          <w:szCs w:val="28"/>
          <w:lang w:val="uk-UA"/>
        </w:rPr>
        <w:t>проведення  реконструкції  будівлі  Клубу  відпочинку в селі Грузьке,  покращення  умов  культурного  дозвілля  молоді  села, відновлення можливості  проводити в  Клубі  відпочинку   культурно-масові  міроприємства,  відзначення  різних  урочистих,  святкових   заходів.</w:t>
      </w:r>
    </w:p>
    <w:p w:rsidR="00377914" w:rsidRPr="00377914" w:rsidRDefault="00377914" w:rsidP="003779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7914" w:rsidRPr="00377914" w:rsidRDefault="00377914" w:rsidP="003779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7914">
        <w:rPr>
          <w:rFonts w:ascii="Times New Roman" w:hAnsi="Times New Roman" w:cs="Times New Roman"/>
          <w:b/>
          <w:bCs/>
          <w:sz w:val="28"/>
          <w:szCs w:val="28"/>
          <w:lang w:val="uk-UA"/>
        </w:rPr>
        <w:t>3.ОСНОВНІ  НАПРЯМКИ  РОЗВ’ЯЗАННЯ  ЗАВДАНЬ</w:t>
      </w:r>
    </w:p>
    <w:p w:rsidR="00377914" w:rsidRPr="00377914" w:rsidRDefault="00377914" w:rsidP="0037791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914">
        <w:rPr>
          <w:rFonts w:ascii="Times New Roman" w:hAnsi="Times New Roman" w:cs="Times New Roman"/>
          <w:sz w:val="28"/>
          <w:szCs w:val="28"/>
          <w:lang w:val="uk-UA"/>
        </w:rPr>
        <w:t>Визначені завдання передбачається розв’язати за такими напрямками:</w:t>
      </w:r>
    </w:p>
    <w:p w:rsidR="00377914" w:rsidRPr="00377914" w:rsidRDefault="00377914" w:rsidP="003779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914">
        <w:rPr>
          <w:rFonts w:ascii="Times New Roman" w:hAnsi="Times New Roman" w:cs="Times New Roman"/>
          <w:sz w:val="28"/>
          <w:szCs w:val="28"/>
          <w:lang w:val="uk-UA"/>
        </w:rPr>
        <w:t>3.1.  Організація  роботи  по  визначенню  підрядника,     який   виконає  завершальні роботи  по реконструкції  об’єкту згідно проектно –кошторисної  документації;</w:t>
      </w:r>
    </w:p>
    <w:p w:rsidR="00377914" w:rsidRPr="00377914" w:rsidRDefault="00377914" w:rsidP="003779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914">
        <w:rPr>
          <w:rFonts w:ascii="Times New Roman" w:hAnsi="Times New Roman" w:cs="Times New Roman"/>
          <w:sz w:val="28"/>
          <w:szCs w:val="28"/>
          <w:lang w:val="uk-UA"/>
        </w:rPr>
        <w:t>3.2.  Організація  роботи  по  визначенню  виконавця,  який   виконає  технічний  нагляд  за роботою  по реконструкції  об’єкту згідно ПКД;</w:t>
      </w:r>
    </w:p>
    <w:p w:rsidR="00377914" w:rsidRPr="00377914" w:rsidRDefault="00377914" w:rsidP="00377914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7914">
        <w:rPr>
          <w:rFonts w:ascii="Times New Roman" w:hAnsi="Times New Roman" w:cs="Times New Roman"/>
          <w:sz w:val="28"/>
          <w:szCs w:val="28"/>
          <w:lang w:val="uk-UA"/>
        </w:rPr>
        <w:t xml:space="preserve">3.3.Затвердження переліку заходів по реалізації Програми                         </w:t>
      </w:r>
      <w:r w:rsidRPr="00377914">
        <w:rPr>
          <w:rFonts w:ascii="Times New Roman" w:hAnsi="Times New Roman" w:cs="Times New Roman"/>
          <w:sz w:val="28"/>
          <w:szCs w:val="28"/>
        </w:rPr>
        <w:t>«</w:t>
      </w:r>
      <w:r w:rsidRPr="0037791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Реконструкція нежитлової будівлі «Клуб відпочинку» по вул. Українська, 2А          с. Грузьке Криворізького району Дніпропетровської області»</w:t>
      </w:r>
      <w:r w:rsidRPr="003779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2021 рік»  (додаток 1).</w:t>
      </w:r>
    </w:p>
    <w:p w:rsidR="00377914" w:rsidRPr="00377914" w:rsidRDefault="00377914" w:rsidP="003779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7914">
        <w:rPr>
          <w:rFonts w:ascii="Times New Roman" w:hAnsi="Times New Roman" w:cs="Times New Roman"/>
          <w:b/>
          <w:sz w:val="28"/>
          <w:szCs w:val="28"/>
          <w:lang w:val="uk-UA"/>
        </w:rPr>
        <w:t>4.ФІНАНСОВЕ  ЗАБЕЗПЕЧЕННЯ</w:t>
      </w:r>
    </w:p>
    <w:p w:rsidR="00377914" w:rsidRDefault="00377914" w:rsidP="00377914">
      <w:pPr>
        <w:pStyle w:val="a8"/>
        <w:tabs>
          <w:tab w:val="left" w:pos="3060"/>
        </w:tabs>
        <w:ind w:left="0"/>
        <w:jc w:val="both"/>
        <w:rPr>
          <w:sz w:val="28"/>
          <w:szCs w:val="28"/>
          <w:lang w:val="uk-UA"/>
        </w:rPr>
      </w:pPr>
      <w:r w:rsidRPr="00CD482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CD4829">
        <w:rPr>
          <w:sz w:val="28"/>
          <w:szCs w:val="28"/>
          <w:lang w:val="uk-UA"/>
        </w:rPr>
        <w:t xml:space="preserve">Передбачити в  бюджеті  </w:t>
      </w:r>
      <w:r>
        <w:rPr>
          <w:sz w:val="28"/>
          <w:szCs w:val="28"/>
          <w:lang w:val="uk-UA"/>
        </w:rPr>
        <w:t xml:space="preserve">Лозуватської </w:t>
      </w:r>
      <w:r w:rsidRPr="00CD4829">
        <w:rPr>
          <w:sz w:val="28"/>
          <w:szCs w:val="28"/>
          <w:lang w:val="uk-UA"/>
        </w:rPr>
        <w:t xml:space="preserve">сільської ради  </w:t>
      </w:r>
      <w:r>
        <w:rPr>
          <w:bCs/>
          <w:sz w:val="28"/>
          <w:szCs w:val="28"/>
          <w:lang w:val="uk-UA"/>
        </w:rPr>
        <w:t>в  2021</w:t>
      </w:r>
      <w:r w:rsidRPr="00CD4829">
        <w:rPr>
          <w:bCs/>
          <w:sz w:val="28"/>
          <w:szCs w:val="28"/>
          <w:lang w:val="uk-UA"/>
        </w:rPr>
        <w:t xml:space="preserve">році  </w:t>
      </w:r>
      <w:r w:rsidRPr="00CD4829">
        <w:rPr>
          <w:sz w:val="28"/>
          <w:szCs w:val="28"/>
          <w:lang w:val="uk-UA"/>
        </w:rPr>
        <w:t>витрати на  реалізацію  Програми</w:t>
      </w:r>
      <w:r>
        <w:rPr>
          <w:sz w:val="28"/>
          <w:szCs w:val="28"/>
          <w:lang w:val="uk-UA"/>
        </w:rPr>
        <w:t xml:space="preserve"> </w:t>
      </w:r>
      <w:r w:rsidRPr="00B55C6B">
        <w:rPr>
          <w:sz w:val="28"/>
          <w:szCs w:val="28"/>
          <w:lang w:val="uk-UA"/>
        </w:rPr>
        <w:t>«</w:t>
      </w:r>
      <w:r w:rsidRPr="00DF7087">
        <w:rPr>
          <w:bCs/>
          <w:color w:val="000000"/>
          <w:sz w:val="28"/>
          <w:szCs w:val="28"/>
          <w:lang w:val="uk-UA"/>
        </w:rPr>
        <w:t>Реконструкція нежитлової будівлі «Клуб відпочинку» по вул. Українська, 2А с. Грузьке Криворізького району Дніпропетровської області</w:t>
      </w:r>
      <w:r>
        <w:rPr>
          <w:bCs/>
          <w:color w:val="000000"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 на 2021 рік»  </w:t>
      </w:r>
      <w:r w:rsidRPr="00984344">
        <w:rPr>
          <w:sz w:val="28"/>
          <w:szCs w:val="28"/>
          <w:lang w:val="uk-UA"/>
        </w:rPr>
        <w:t xml:space="preserve"> </w:t>
      </w:r>
      <w:r w:rsidRPr="00CD4829">
        <w:rPr>
          <w:sz w:val="28"/>
          <w:szCs w:val="28"/>
          <w:lang w:val="uk-UA"/>
        </w:rPr>
        <w:t xml:space="preserve">за  рахунок  коштів  спеціального  фонду  сільського бюджету( в т. ч.  бюджету  розвитку, надходження  коштів  від  відчуження  майна, що знаходиться  у  комунальній  власності)  –  </w:t>
      </w:r>
      <w:r>
        <w:rPr>
          <w:b/>
          <w:sz w:val="28"/>
          <w:szCs w:val="28"/>
          <w:lang w:val="uk-UA"/>
        </w:rPr>
        <w:t>у   сумі   44550</w:t>
      </w:r>
      <w:r w:rsidRPr="00D3225B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>00</w:t>
      </w:r>
      <w:r w:rsidRPr="00CD4829">
        <w:rPr>
          <w:b/>
          <w:sz w:val="28"/>
          <w:szCs w:val="28"/>
          <w:lang w:val="uk-UA"/>
        </w:rPr>
        <w:t>грн</w:t>
      </w:r>
      <w:r w:rsidRPr="00CD482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    </w:t>
      </w:r>
      <w:r w:rsidRPr="00CD4829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Сорок  чотири   тисячі  п’ятсот  п’ятдесят</w:t>
      </w:r>
      <w:r w:rsidRPr="00CD48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CD4829">
        <w:rPr>
          <w:sz w:val="28"/>
          <w:szCs w:val="28"/>
          <w:lang w:val="uk-UA"/>
        </w:rPr>
        <w:t>грн.00</w:t>
      </w:r>
      <w:r>
        <w:rPr>
          <w:sz w:val="28"/>
          <w:szCs w:val="28"/>
          <w:lang w:val="uk-UA"/>
        </w:rPr>
        <w:t xml:space="preserve"> </w:t>
      </w:r>
      <w:r w:rsidRPr="00CD4829">
        <w:rPr>
          <w:sz w:val="28"/>
          <w:szCs w:val="28"/>
          <w:lang w:val="uk-UA"/>
        </w:rPr>
        <w:t xml:space="preserve"> коп.)</w:t>
      </w:r>
      <w:r>
        <w:rPr>
          <w:sz w:val="28"/>
          <w:szCs w:val="28"/>
          <w:lang w:val="uk-UA"/>
        </w:rPr>
        <w:t>.</w:t>
      </w:r>
    </w:p>
    <w:p w:rsidR="00377914" w:rsidRDefault="00377914" w:rsidP="00377914">
      <w:pPr>
        <w:pStyle w:val="a8"/>
        <w:tabs>
          <w:tab w:val="left" w:pos="3060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CD4829">
        <w:rPr>
          <w:sz w:val="28"/>
          <w:szCs w:val="28"/>
          <w:lang w:val="uk-UA"/>
        </w:rPr>
        <w:t>З метою реалізації зазначених завдань та напрямків здійснювати  фінансування  капітальних  видатків</w:t>
      </w:r>
      <w:r>
        <w:rPr>
          <w:sz w:val="28"/>
          <w:szCs w:val="28"/>
          <w:lang w:val="uk-UA"/>
        </w:rPr>
        <w:t xml:space="preserve"> </w:t>
      </w:r>
      <w:r w:rsidRPr="00CD4829">
        <w:rPr>
          <w:sz w:val="28"/>
          <w:szCs w:val="28"/>
          <w:lang w:val="uk-UA"/>
        </w:rPr>
        <w:t xml:space="preserve"> за </w:t>
      </w:r>
      <w:r>
        <w:rPr>
          <w:sz w:val="28"/>
          <w:szCs w:val="28"/>
          <w:lang w:val="uk-UA"/>
        </w:rPr>
        <w:t xml:space="preserve"> </w:t>
      </w:r>
      <w:r w:rsidRPr="00CD4829">
        <w:rPr>
          <w:sz w:val="28"/>
          <w:szCs w:val="28"/>
          <w:lang w:val="uk-UA"/>
        </w:rPr>
        <w:t xml:space="preserve">рахунок  коштів  спеціального фонду місцевого бюджету </w:t>
      </w:r>
      <w:r>
        <w:rPr>
          <w:sz w:val="28"/>
          <w:szCs w:val="28"/>
          <w:lang w:val="uk-UA"/>
        </w:rPr>
        <w:t xml:space="preserve"> (бюджету  розвитку) </w:t>
      </w:r>
      <w:r w:rsidRPr="00CD4829">
        <w:rPr>
          <w:sz w:val="28"/>
          <w:szCs w:val="28"/>
          <w:lang w:val="uk-UA"/>
        </w:rPr>
        <w:t>в межах кошторисних призначень.</w:t>
      </w:r>
    </w:p>
    <w:p w:rsidR="00377914" w:rsidRDefault="00377914" w:rsidP="00377914">
      <w:pPr>
        <w:pStyle w:val="a8"/>
        <w:tabs>
          <w:tab w:val="left" w:pos="3060"/>
        </w:tabs>
        <w:ind w:left="0"/>
        <w:rPr>
          <w:sz w:val="28"/>
          <w:szCs w:val="28"/>
          <w:lang w:val="uk-UA"/>
        </w:rPr>
      </w:pPr>
    </w:p>
    <w:p w:rsidR="00377914" w:rsidRDefault="00377914" w:rsidP="00377914">
      <w:pPr>
        <w:pStyle w:val="a8"/>
        <w:tabs>
          <w:tab w:val="left" w:pos="3060"/>
        </w:tabs>
        <w:ind w:left="0"/>
        <w:rPr>
          <w:sz w:val="28"/>
          <w:szCs w:val="28"/>
          <w:lang w:val="uk-UA"/>
        </w:rPr>
      </w:pPr>
    </w:p>
    <w:p w:rsidR="00BD0220" w:rsidRPr="002D06C9" w:rsidRDefault="00BD0220" w:rsidP="00BD0220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D0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Секретар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сільської ради                                      Лілія РЕВУЦЬКА</w:t>
      </w:r>
    </w:p>
    <w:p w:rsidR="00377914" w:rsidRDefault="00377914" w:rsidP="00377914">
      <w:pPr>
        <w:pStyle w:val="a8"/>
        <w:tabs>
          <w:tab w:val="left" w:pos="3060"/>
        </w:tabs>
        <w:ind w:left="0"/>
        <w:rPr>
          <w:sz w:val="28"/>
          <w:szCs w:val="28"/>
          <w:lang w:val="uk-UA"/>
        </w:rPr>
      </w:pPr>
    </w:p>
    <w:p w:rsidR="00377914" w:rsidRDefault="00377914" w:rsidP="00377914">
      <w:pPr>
        <w:pStyle w:val="1"/>
        <w:numPr>
          <w:ilvl w:val="0"/>
          <w:numId w:val="0"/>
        </w:numPr>
      </w:pPr>
      <w:r>
        <w:lastRenderedPageBreak/>
        <w:t xml:space="preserve"> </w:t>
      </w:r>
      <w:r w:rsidRPr="004B61C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</w:t>
      </w:r>
    </w:p>
    <w:p w:rsidR="00377914" w:rsidRPr="009B10E8" w:rsidRDefault="00377914" w:rsidP="00377914">
      <w:pPr>
        <w:rPr>
          <w:lang w:val="uk-UA"/>
        </w:rPr>
      </w:pPr>
    </w:p>
    <w:p w:rsidR="00377914" w:rsidRPr="00377914" w:rsidRDefault="00377914" w:rsidP="0037791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rPr>
          <w:lang w:val="uk-UA"/>
        </w:rPr>
        <w:t xml:space="preserve">                                                                                                              </w:t>
      </w:r>
      <w:r w:rsidRPr="00377914">
        <w:rPr>
          <w:rFonts w:ascii="Times New Roman" w:hAnsi="Times New Roman" w:cs="Times New Roman"/>
          <w:sz w:val="28"/>
          <w:szCs w:val="28"/>
        </w:rPr>
        <w:t>Додаток  до програми</w:t>
      </w:r>
    </w:p>
    <w:p w:rsidR="00377914" w:rsidRPr="00377914" w:rsidRDefault="00377914" w:rsidP="00377914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Pr="00377914">
        <w:rPr>
          <w:rFonts w:ascii="Times New Roman" w:hAnsi="Times New Roman" w:cs="Times New Roman"/>
          <w:sz w:val="28"/>
          <w:szCs w:val="28"/>
        </w:rPr>
        <w:t xml:space="preserve"> </w:t>
      </w:r>
      <w:r w:rsidRPr="0037791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77914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Реконструкція нежитлової будівлі</w:t>
      </w:r>
    </w:p>
    <w:p w:rsidR="00377914" w:rsidRPr="00377914" w:rsidRDefault="00377914" w:rsidP="00377914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</w:t>
      </w:r>
      <w:r w:rsidRPr="003779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«Клуб відпочинку» по вул. Українська, 2А </w:t>
      </w:r>
    </w:p>
    <w:p w:rsidR="00377914" w:rsidRPr="00377914" w:rsidRDefault="00377914" w:rsidP="00377914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</w:t>
      </w:r>
      <w:r w:rsidRPr="00377914">
        <w:rPr>
          <w:rFonts w:ascii="Times New Roman" w:hAnsi="Times New Roman" w:cs="Times New Roman"/>
          <w:color w:val="000000"/>
          <w:sz w:val="28"/>
          <w:szCs w:val="28"/>
          <w:lang w:val="uk-UA"/>
        </w:rPr>
        <w:t>с. Грузьке Криворізького району</w:t>
      </w:r>
    </w:p>
    <w:p w:rsidR="00377914" w:rsidRPr="00377914" w:rsidRDefault="00377914" w:rsidP="00377914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</w:t>
      </w:r>
      <w:r w:rsidRPr="003779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Дніпропетровської області»</w:t>
      </w:r>
      <w:r w:rsidRPr="00377914">
        <w:rPr>
          <w:rFonts w:ascii="Times New Roman" w:hAnsi="Times New Roman" w:cs="Times New Roman"/>
          <w:sz w:val="28"/>
          <w:szCs w:val="28"/>
          <w:lang w:val="uk-UA"/>
        </w:rPr>
        <w:t xml:space="preserve"> на 2021 рік» </w:t>
      </w:r>
    </w:p>
    <w:p w:rsidR="00377914" w:rsidRPr="00915F48" w:rsidRDefault="00377914" w:rsidP="00377914">
      <w:pPr>
        <w:jc w:val="both"/>
        <w:rPr>
          <w:b/>
          <w:sz w:val="32"/>
          <w:szCs w:val="32"/>
          <w:lang w:val="uk-UA"/>
        </w:rPr>
      </w:pPr>
    </w:p>
    <w:p w:rsidR="00377914" w:rsidRPr="00377914" w:rsidRDefault="00377914" w:rsidP="003779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7914">
        <w:rPr>
          <w:rFonts w:ascii="Times New Roman" w:hAnsi="Times New Roman" w:cs="Times New Roman"/>
          <w:b/>
          <w:sz w:val="28"/>
          <w:szCs w:val="28"/>
          <w:lang w:val="uk-UA"/>
        </w:rPr>
        <w:t>Фінансове забезпечення</w:t>
      </w:r>
    </w:p>
    <w:p w:rsidR="00377914" w:rsidRPr="00377914" w:rsidRDefault="00377914" w:rsidP="003779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7914">
        <w:rPr>
          <w:rFonts w:ascii="Times New Roman" w:hAnsi="Times New Roman" w:cs="Times New Roman"/>
          <w:b/>
          <w:sz w:val="28"/>
          <w:szCs w:val="28"/>
          <w:lang w:val="uk-UA"/>
        </w:rPr>
        <w:t>реалізації  Програми «</w:t>
      </w:r>
      <w:r w:rsidRPr="0037791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Реконструкція нежитлової будівлі «Клуб відпочинку» по вул. Українська, 2А с. Грузьке Криворізького району Дніпропетровської області»</w:t>
      </w:r>
      <w:r w:rsidRPr="0037791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 2021рік»</w:t>
      </w:r>
      <w:r w:rsidRPr="003779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77914" w:rsidRPr="00377914" w:rsidRDefault="00377914" w:rsidP="0037791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79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</w:t>
      </w:r>
      <w:r w:rsidRPr="00377914">
        <w:rPr>
          <w:rFonts w:ascii="Times New Roman" w:hAnsi="Times New Roman" w:cs="Times New Roman"/>
          <w:sz w:val="28"/>
          <w:szCs w:val="28"/>
          <w:lang w:val="uk-UA"/>
        </w:rPr>
        <w:t>(грн.)</w:t>
      </w: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559"/>
        <w:gridCol w:w="1560"/>
        <w:gridCol w:w="2324"/>
      </w:tblGrid>
      <w:tr w:rsidR="00377914" w:rsidRPr="00CF52F6" w:rsidTr="00A925B4">
        <w:trPr>
          <w:trHeight w:val="1160"/>
        </w:trPr>
        <w:tc>
          <w:tcPr>
            <w:tcW w:w="4219" w:type="dxa"/>
            <w:vAlign w:val="center"/>
          </w:tcPr>
          <w:p w:rsidR="00377914" w:rsidRPr="00377914" w:rsidRDefault="00377914" w:rsidP="00A92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7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Об’єкти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77914" w:rsidRPr="00377914" w:rsidRDefault="00377914" w:rsidP="00A92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7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377914" w:rsidRPr="00377914" w:rsidRDefault="00377914" w:rsidP="00A92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7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Кошторис видатків на  2021р.</w:t>
            </w:r>
          </w:p>
        </w:tc>
        <w:tc>
          <w:tcPr>
            <w:tcW w:w="2324" w:type="dxa"/>
            <w:vAlign w:val="center"/>
          </w:tcPr>
          <w:p w:rsidR="00377914" w:rsidRPr="00377914" w:rsidRDefault="00377914" w:rsidP="00A92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7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 особи, виконавці</w:t>
            </w:r>
          </w:p>
        </w:tc>
      </w:tr>
      <w:tr w:rsidR="00377914" w:rsidRPr="00CF52F6" w:rsidTr="00A925B4">
        <w:trPr>
          <w:trHeight w:val="1924"/>
        </w:trPr>
        <w:tc>
          <w:tcPr>
            <w:tcW w:w="4219" w:type="dxa"/>
          </w:tcPr>
          <w:p w:rsidR="00377914" w:rsidRPr="00377914" w:rsidRDefault="00377914" w:rsidP="00A92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79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Реконструкція нежитлової будівлі «Клуб відпочинку» по вул. Українська, 2А с. Грузьке Криворізького району Дніпропетровської області,  (завершальні роботи  по реконструкції)</w:t>
            </w:r>
            <w:r w:rsidRPr="00377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(КЕКВ 3142)</w:t>
            </w:r>
          </w:p>
        </w:tc>
        <w:tc>
          <w:tcPr>
            <w:tcW w:w="1559" w:type="dxa"/>
          </w:tcPr>
          <w:p w:rsidR="00377914" w:rsidRPr="00377914" w:rsidRDefault="00377914" w:rsidP="00A92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7914" w:rsidRPr="00377914" w:rsidRDefault="00377914" w:rsidP="00A92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7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 2021р.- грудень   2021р.-</w:t>
            </w:r>
          </w:p>
          <w:p w:rsidR="00377914" w:rsidRPr="00377914" w:rsidRDefault="00377914" w:rsidP="00A92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377914" w:rsidRPr="00377914" w:rsidRDefault="00377914" w:rsidP="00A92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7914" w:rsidRPr="00377914" w:rsidRDefault="00377914" w:rsidP="00A92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7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44096,00</w:t>
            </w:r>
          </w:p>
        </w:tc>
        <w:tc>
          <w:tcPr>
            <w:tcW w:w="2324" w:type="dxa"/>
          </w:tcPr>
          <w:p w:rsidR="00377914" w:rsidRPr="00377914" w:rsidRDefault="00377914" w:rsidP="00A92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7914" w:rsidRPr="00377914" w:rsidRDefault="00377914" w:rsidP="00A92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7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Сільський голова, </w:t>
            </w:r>
          </w:p>
          <w:p w:rsidR="00377914" w:rsidRPr="00377914" w:rsidRDefault="00377914" w:rsidP="00A92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7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ПП «Прогрес –КР»-підрядна організація</w:t>
            </w:r>
          </w:p>
          <w:p w:rsidR="00377914" w:rsidRPr="00377914" w:rsidRDefault="00377914" w:rsidP="00A92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7914" w:rsidRPr="00CF52F6" w:rsidTr="00A925B4">
        <w:trPr>
          <w:trHeight w:val="1924"/>
        </w:trPr>
        <w:tc>
          <w:tcPr>
            <w:tcW w:w="4219" w:type="dxa"/>
          </w:tcPr>
          <w:p w:rsidR="00377914" w:rsidRPr="00377914" w:rsidRDefault="00377914" w:rsidP="00A92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79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Реконструкція нежитлової будівлі «Клуб відпочинку» по вул. Українська, 2А с. Грузьке Криворізького району Дніпропетровської області,  (авторський нагляд)                     </w:t>
            </w:r>
            <w:r w:rsidRPr="00377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(КЕКВ 3142)</w:t>
            </w:r>
          </w:p>
        </w:tc>
        <w:tc>
          <w:tcPr>
            <w:tcW w:w="1559" w:type="dxa"/>
          </w:tcPr>
          <w:p w:rsidR="00377914" w:rsidRPr="00377914" w:rsidRDefault="00377914" w:rsidP="00A92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7914" w:rsidRPr="00377914" w:rsidRDefault="00377914" w:rsidP="00A92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7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 2021р.- грудень   2021р.-</w:t>
            </w:r>
          </w:p>
          <w:p w:rsidR="00377914" w:rsidRPr="00377914" w:rsidRDefault="00377914" w:rsidP="00A92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377914" w:rsidRPr="00377914" w:rsidRDefault="00377914" w:rsidP="00A92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7914" w:rsidRPr="00377914" w:rsidRDefault="00377914" w:rsidP="00A92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7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110,00</w:t>
            </w:r>
          </w:p>
        </w:tc>
        <w:tc>
          <w:tcPr>
            <w:tcW w:w="2324" w:type="dxa"/>
          </w:tcPr>
          <w:p w:rsidR="00377914" w:rsidRPr="00377914" w:rsidRDefault="00377914" w:rsidP="00A92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7914" w:rsidRPr="00377914" w:rsidRDefault="00377914" w:rsidP="00A92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7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Сільський голова, </w:t>
            </w:r>
          </w:p>
          <w:p w:rsidR="00377914" w:rsidRPr="00377914" w:rsidRDefault="00377914" w:rsidP="00A92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7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ТОВ «Кривбасбудсервіс»- </w:t>
            </w:r>
          </w:p>
          <w:p w:rsidR="00377914" w:rsidRPr="00377914" w:rsidRDefault="00377914" w:rsidP="00A92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7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авторський  нагляд</w:t>
            </w:r>
          </w:p>
        </w:tc>
      </w:tr>
      <w:tr w:rsidR="00377914" w:rsidRPr="00CF52F6" w:rsidTr="00A925B4">
        <w:trPr>
          <w:trHeight w:val="1924"/>
        </w:trPr>
        <w:tc>
          <w:tcPr>
            <w:tcW w:w="4219" w:type="dxa"/>
          </w:tcPr>
          <w:p w:rsidR="00377914" w:rsidRPr="00377914" w:rsidRDefault="00377914" w:rsidP="00A92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79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lastRenderedPageBreak/>
              <w:t>Реконструкція нежитлової будівлі «Клуб відпочинку» по вул. Українська, 2А с. Грузьке Криворізького району Дніпропетровської області,  (технічний нагляд)</w:t>
            </w:r>
            <w:r w:rsidRPr="00377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77914" w:rsidRPr="00377914" w:rsidRDefault="00377914" w:rsidP="00A92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7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(КЕКВ 3142)</w:t>
            </w:r>
          </w:p>
        </w:tc>
        <w:tc>
          <w:tcPr>
            <w:tcW w:w="1559" w:type="dxa"/>
          </w:tcPr>
          <w:p w:rsidR="00377914" w:rsidRPr="00377914" w:rsidRDefault="00377914" w:rsidP="00A92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7914" w:rsidRPr="00377914" w:rsidRDefault="00377914" w:rsidP="00A92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7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 2021р.- грудень   2021р.-</w:t>
            </w:r>
          </w:p>
          <w:p w:rsidR="00377914" w:rsidRPr="00377914" w:rsidRDefault="00377914" w:rsidP="00A92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377914" w:rsidRPr="00377914" w:rsidRDefault="00377914" w:rsidP="00A92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7914" w:rsidRPr="00377914" w:rsidRDefault="00377914" w:rsidP="00A92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7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344,00</w:t>
            </w:r>
          </w:p>
        </w:tc>
        <w:tc>
          <w:tcPr>
            <w:tcW w:w="2324" w:type="dxa"/>
          </w:tcPr>
          <w:p w:rsidR="00377914" w:rsidRPr="00377914" w:rsidRDefault="00377914" w:rsidP="00A92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7914" w:rsidRPr="00377914" w:rsidRDefault="00377914" w:rsidP="00A92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7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Сільський голова, </w:t>
            </w:r>
          </w:p>
          <w:p w:rsidR="00377914" w:rsidRPr="00377914" w:rsidRDefault="00377914" w:rsidP="00A92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7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ФОП Бихно М.В. – технічний нагляд</w:t>
            </w:r>
          </w:p>
        </w:tc>
      </w:tr>
      <w:tr w:rsidR="00377914" w:rsidRPr="00CF52F6" w:rsidTr="00A925B4">
        <w:trPr>
          <w:trHeight w:val="792"/>
        </w:trPr>
        <w:tc>
          <w:tcPr>
            <w:tcW w:w="4219" w:type="dxa"/>
          </w:tcPr>
          <w:p w:rsidR="00377914" w:rsidRPr="00377914" w:rsidRDefault="00377914" w:rsidP="00A925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77914" w:rsidRPr="00377914" w:rsidRDefault="00377914" w:rsidP="00A925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779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559" w:type="dxa"/>
          </w:tcPr>
          <w:p w:rsidR="00377914" w:rsidRPr="00377914" w:rsidRDefault="00377914" w:rsidP="00A925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377914" w:rsidRPr="00377914" w:rsidRDefault="00377914" w:rsidP="00A925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77914" w:rsidRPr="00377914" w:rsidRDefault="00377914" w:rsidP="00A925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779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44550,00</w:t>
            </w:r>
          </w:p>
        </w:tc>
        <w:tc>
          <w:tcPr>
            <w:tcW w:w="2324" w:type="dxa"/>
          </w:tcPr>
          <w:p w:rsidR="00377914" w:rsidRPr="00377914" w:rsidRDefault="00377914" w:rsidP="00A925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77914" w:rsidRPr="00CF52F6" w:rsidRDefault="00377914" w:rsidP="00377914">
      <w:pPr>
        <w:rPr>
          <w:sz w:val="28"/>
          <w:szCs w:val="28"/>
          <w:lang w:val="uk-UA"/>
        </w:rPr>
      </w:pPr>
    </w:p>
    <w:p w:rsidR="00377914" w:rsidRPr="00CF52F6" w:rsidRDefault="00377914" w:rsidP="00377914">
      <w:pPr>
        <w:rPr>
          <w:sz w:val="28"/>
          <w:szCs w:val="28"/>
          <w:lang w:val="uk-UA"/>
        </w:rPr>
      </w:pPr>
    </w:p>
    <w:p w:rsidR="00BD0220" w:rsidRPr="002D06C9" w:rsidRDefault="00BD0220" w:rsidP="00BD0220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D0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Секретар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сільської ради                                      Лілія РЕВУЦЬКА</w:t>
      </w: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  <w:bookmarkStart w:id="0" w:name="_GoBack"/>
      <w:bookmarkEnd w:id="0"/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rPr>
          <w:color w:val="0070C0"/>
          <w:sz w:val="28"/>
          <w:szCs w:val="28"/>
          <w:lang w:val="uk-UA"/>
        </w:rPr>
      </w:pPr>
    </w:p>
    <w:p w:rsidR="00AB215E" w:rsidRPr="00847167" w:rsidRDefault="00AB215E" w:rsidP="00847167">
      <w:pPr>
        <w:pStyle w:val="a7"/>
        <w:spacing w:before="0" w:beforeAutospacing="0" w:after="0" w:afterAutospacing="0"/>
        <w:jc w:val="center"/>
      </w:pPr>
      <w:r>
        <w:rPr>
          <w:color w:val="0070C0"/>
          <w:sz w:val="28"/>
          <w:szCs w:val="28"/>
        </w:rPr>
        <w:t> </w:t>
      </w:r>
      <w:r w:rsidR="0032757F">
        <w:rPr>
          <w:b/>
          <w:bCs/>
          <w:color w:val="000000"/>
          <w:sz w:val="28"/>
          <w:szCs w:val="28"/>
          <w:lang w:val="uk-UA"/>
        </w:rPr>
        <w:t xml:space="preserve"> </w:t>
      </w:r>
    </w:p>
    <w:tbl>
      <w:tblPr>
        <w:tblW w:w="0" w:type="auto"/>
        <w:tblCellSpacing w:w="0" w:type="dxa"/>
        <w:tblLook w:val="0000" w:firstRow="0" w:lastRow="0" w:firstColumn="0" w:lastColumn="0" w:noHBand="0" w:noVBand="0"/>
      </w:tblPr>
      <w:tblGrid>
        <w:gridCol w:w="9571"/>
      </w:tblGrid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Pr="0032757F" w:rsidRDefault="0032757F" w:rsidP="004A32BB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Default="00AB215E" w:rsidP="004A32BB">
            <w:pPr>
              <w:pStyle w:val="a7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Default="00AB215E" w:rsidP="0032757F">
            <w:pPr>
              <w:pStyle w:val="a7"/>
              <w:spacing w:before="0" w:beforeAutospacing="0" w:after="0" w:afterAutospacing="0"/>
              <w:ind w:left="720"/>
              <w:jc w:val="both"/>
            </w:pP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Pr="00847167" w:rsidRDefault="00AB215E" w:rsidP="00847167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Pr="00AA5004" w:rsidRDefault="00AB215E" w:rsidP="0032757F">
            <w:pPr>
              <w:pStyle w:val="a7"/>
              <w:tabs>
                <w:tab w:val="left" w:pos="1134"/>
              </w:tabs>
              <w:spacing w:before="0" w:beforeAutospacing="0" w:after="0" w:afterAutospacing="0"/>
              <w:ind w:left="720"/>
              <w:jc w:val="both"/>
              <w:rPr>
                <w:lang w:val="uk-UA"/>
              </w:rPr>
            </w:pP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Default="00AB215E" w:rsidP="0032757F">
            <w:pPr>
              <w:pStyle w:val="a7"/>
              <w:shd w:val="clear" w:color="auto" w:fill="FFFFFF"/>
              <w:spacing w:before="349" w:beforeAutospacing="0" w:after="0" w:afterAutospacing="0"/>
              <w:ind w:left="720"/>
              <w:jc w:val="both"/>
            </w:pPr>
          </w:p>
          <w:p w:rsidR="00AB215E" w:rsidRDefault="00AB215E" w:rsidP="004A32BB">
            <w:pPr>
              <w:pStyle w:val="a7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Default="00AB215E" w:rsidP="0032757F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left="720" w:right="34"/>
            </w:pPr>
          </w:p>
          <w:p w:rsidR="00AB215E" w:rsidRPr="0032757F" w:rsidRDefault="00AB215E" w:rsidP="0032757F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left="709" w:right="34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32757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B215E" w:rsidRDefault="0032757F" w:rsidP="004A32BB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left="709" w:right="34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 </w:t>
            </w:r>
            <w:r w:rsidR="00AB215E">
              <w:rPr>
                <w:color w:val="000000"/>
                <w:sz w:val="28"/>
                <w:szCs w:val="28"/>
              </w:rPr>
              <w:t>                                  </w:t>
            </w:r>
            <w:r w:rsidR="00AB215E" w:rsidRPr="005755D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AB215E">
              <w:rPr>
                <w:color w:val="000000"/>
                <w:sz w:val="28"/>
                <w:szCs w:val="28"/>
              </w:rPr>
              <w:t>    </w:t>
            </w:r>
          </w:p>
          <w:p w:rsidR="00AB215E" w:rsidRDefault="0032757F" w:rsidP="004A32BB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left="709" w:right="34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B215E" w:rsidRPr="0032757F" w:rsidRDefault="0032757F" w:rsidP="004A32BB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left="709" w:right="34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B215E" w:rsidRPr="005755DB" w:rsidRDefault="0032757F" w:rsidP="004A32BB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left="709" w:right="34"/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B215E" w:rsidRDefault="00AB215E" w:rsidP="0032757F">
            <w:pPr>
              <w:pStyle w:val="a7"/>
              <w:spacing w:before="0" w:beforeAutospacing="0" w:after="0" w:afterAutospacing="0"/>
              <w:ind w:left="644"/>
              <w:jc w:val="both"/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Pr="00887904" w:rsidRDefault="00AB215E" w:rsidP="004A32BB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right="34"/>
              <w:jc w:val="both"/>
              <w:rPr>
                <w:lang w:val="uk-UA"/>
              </w:rPr>
            </w:pP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Default="0032757F" w:rsidP="004A32BB">
            <w:pPr>
              <w:pStyle w:val="a7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AB215E">
              <w:t> </w:t>
            </w:r>
          </w:p>
        </w:tc>
      </w:tr>
    </w:tbl>
    <w:p w:rsidR="00AB215E" w:rsidRPr="0032757F" w:rsidRDefault="0032757F" w:rsidP="00AB215E">
      <w:pPr>
        <w:pStyle w:val="a7"/>
        <w:spacing w:before="0" w:beforeAutospacing="0" w:after="0" w:afterAutospacing="0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AB215E" w:rsidRPr="0032757F" w:rsidRDefault="0032757F" w:rsidP="0032757F">
      <w:pPr>
        <w:pStyle w:val="a7"/>
        <w:shd w:val="clear" w:color="auto" w:fill="FFFFFF"/>
        <w:spacing w:before="0" w:beforeAutospacing="0" w:after="0" w:afterAutospacing="0"/>
        <w:ind w:left="11" w:right="22" w:firstLine="788"/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AB21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575E47" w:rsidRDefault="0032757F" w:rsidP="00575E47">
      <w:pPr>
        <w:rPr>
          <w:lang w:val="uk-UA"/>
        </w:rPr>
      </w:pPr>
      <w:r>
        <w:rPr>
          <w:lang w:val="uk-UA"/>
        </w:rPr>
        <w:t xml:space="preserve"> </w:t>
      </w:r>
    </w:p>
    <w:p w:rsidR="00575E47" w:rsidRDefault="00575E47" w:rsidP="00575E47">
      <w:pPr>
        <w:rPr>
          <w:lang w:val="uk-UA"/>
        </w:rPr>
      </w:pPr>
    </w:p>
    <w:sectPr w:rsidR="00575E47" w:rsidSect="00F205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12D53"/>
    <w:multiLevelType w:val="hybridMultilevel"/>
    <w:tmpl w:val="01289A2C"/>
    <w:lvl w:ilvl="0" w:tplc="F4BC8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7D32B1"/>
    <w:multiLevelType w:val="hybridMultilevel"/>
    <w:tmpl w:val="4C968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45830"/>
    <w:multiLevelType w:val="hybridMultilevel"/>
    <w:tmpl w:val="D3EED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15A67"/>
    <w:multiLevelType w:val="hybridMultilevel"/>
    <w:tmpl w:val="6FB4E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D6EA2"/>
    <w:multiLevelType w:val="multilevel"/>
    <w:tmpl w:val="F5AE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3C4980"/>
    <w:multiLevelType w:val="hybridMultilevel"/>
    <w:tmpl w:val="0D886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3B7A30"/>
    <w:multiLevelType w:val="hybridMultilevel"/>
    <w:tmpl w:val="DA545A1A"/>
    <w:lvl w:ilvl="0" w:tplc="3C4E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6F1AC6"/>
    <w:multiLevelType w:val="hybridMultilevel"/>
    <w:tmpl w:val="8CA888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06D50"/>
    <w:multiLevelType w:val="hybridMultilevel"/>
    <w:tmpl w:val="5244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008BF"/>
    <w:multiLevelType w:val="multilevel"/>
    <w:tmpl w:val="7BE2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A62024"/>
    <w:multiLevelType w:val="hybridMultilevel"/>
    <w:tmpl w:val="AE2EB126"/>
    <w:lvl w:ilvl="0" w:tplc="E4BE026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5447DC2"/>
    <w:multiLevelType w:val="multilevel"/>
    <w:tmpl w:val="81B20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0845F1"/>
    <w:multiLevelType w:val="hybridMultilevel"/>
    <w:tmpl w:val="D7F68F38"/>
    <w:lvl w:ilvl="0" w:tplc="CA801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788" w:hanging="360"/>
      </w:pPr>
    </w:lvl>
    <w:lvl w:ilvl="2" w:tplc="1809001B" w:tentative="1">
      <w:start w:val="1"/>
      <w:numFmt w:val="lowerRoman"/>
      <w:lvlText w:val="%3."/>
      <w:lvlJc w:val="right"/>
      <w:pPr>
        <w:ind w:left="2508" w:hanging="180"/>
      </w:pPr>
    </w:lvl>
    <w:lvl w:ilvl="3" w:tplc="1809000F" w:tentative="1">
      <w:start w:val="1"/>
      <w:numFmt w:val="decimal"/>
      <w:lvlText w:val="%4."/>
      <w:lvlJc w:val="left"/>
      <w:pPr>
        <w:ind w:left="3228" w:hanging="360"/>
      </w:pPr>
    </w:lvl>
    <w:lvl w:ilvl="4" w:tplc="18090019" w:tentative="1">
      <w:start w:val="1"/>
      <w:numFmt w:val="lowerLetter"/>
      <w:lvlText w:val="%5."/>
      <w:lvlJc w:val="left"/>
      <w:pPr>
        <w:ind w:left="3948" w:hanging="360"/>
      </w:pPr>
    </w:lvl>
    <w:lvl w:ilvl="5" w:tplc="1809001B" w:tentative="1">
      <w:start w:val="1"/>
      <w:numFmt w:val="lowerRoman"/>
      <w:lvlText w:val="%6."/>
      <w:lvlJc w:val="right"/>
      <w:pPr>
        <w:ind w:left="4668" w:hanging="180"/>
      </w:pPr>
    </w:lvl>
    <w:lvl w:ilvl="6" w:tplc="1809000F" w:tentative="1">
      <w:start w:val="1"/>
      <w:numFmt w:val="decimal"/>
      <w:lvlText w:val="%7."/>
      <w:lvlJc w:val="left"/>
      <w:pPr>
        <w:ind w:left="5388" w:hanging="360"/>
      </w:pPr>
    </w:lvl>
    <w:lvl w:ilvl="7" w:tplc="18090019" w:tentative="1">
      <w:start w:val="1"/>
      <w:numFmt w:val="lowerLetter"/>
      <w:lvlText w:val="%8."/>
      <w:lvlJc w:val="left"/>
      <w:pPr>
        <w:ind w:left="6108" w:hanging="360"/>
      </w:pPr>
    </w:lvl>
    <w:lvl w:ilvl="8" w:tplc="1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C952328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12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11"/>
  </w:num>
  <w:num w:numId="11">
    <w:abstractNumId w:val="10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3F50"/>
    <w:rsid w:val="000E2054"/>
    <w:rsid w:val="00171E52"/>
    <w:rsid w:val="00181574"/>
    <w:rsid w:val="001A4DFD"/>
    <w:rsid w:val="001A6DAF"/>
    <w:rsid w:val="001C1DBB"/>
    <w:rsid w:val="001E7E4A"/>
    <w:rsid w:val="002237DB"/>
    <w:rsid w:val="00275F37"/>
    <w:rsid w:val="002913B4"/>
    <w:rsid w:val="00296286"/>
    <w:rsid w:val="002F1A1D"/>
    <w:rsid w:val="00305186"/>
    <w:rsid w:val="00317EF0"/>
    <w:rsid w:val="0032757F"/>
    <w:rsid w:val="00346FC5"/>
    <w:rsid w:val="00377914"/>
    <w:rsid w:val="0038761C"/>
    <w:rsid w:val="003B19D7"/>
    <w:rsid w:val="003B7F12"/>
    <w:rsid w:val="004021BF"/>
    <w:rsid w:val="004A68D5"/>
    <w:rsid w:val="004B5931"/>
    <w:rsid w:val="004C7B73"/>
    <w:rsid w:val="004E3F50"/>
    <w:rsid w:val="00575E47"/>
    <w:rsid w:val="005B106F"/>
    <w:rsid w:val="00656044"/>
    <w:rsid w:val="007838F5"/>
    <w:rsid w:val="007B7E48"/>
    <w:rsid w:val="007E5FC1"/>
    <w:rsid w:val="008107B9"/>
    <w:rsid w:val="00842197"/>
    <w:rsid w:val="00847167"/>
    <w:rsid w:val="00930C29"/>
    <w:rsid w:val="009C047F"/>
    <w:rsid w:val="009F0F6F"/>
    <w:rsid w:val="009F76EC"/>
    <w:rsid w:val="00A30DB9"/>
    <w:rsid w:val="00A350D5"/>
    <w:rsid w:val="00A44C08"/>
    <w:rsid w:val="00A75CD3"/>
    <w:rsid w:val="00A92C60"/>
    <w:rsid w:val="00A94484"/>
    <w:rsid w:val="00AB215E"/>
    <w:rsid w:val="00AC6445"/>
    <w:rsid w:val="00AF32C2"/>
    <w:rsid w:val="00B12553"/>
    <w:rsid w:val="00B17C15"/>
    <w:rsid w:val="00BC0433"/>
    <w:rsid w:val="00BD0220"/>
    <w:rsid w:val="00C04CE5"/>
    <w:rsid w:val="00C66FB5"/>
    <w:rsid w:val="00CA126C"/>
    <w:rsid w:val="00CA6803"/>
    <w:rsid w:val="00CB2EC2"/>
    <w:rsid w:val="00D11A88"/>
    <w:rsid w:val="00D7017D"/>
    <w:rsid w:val="00D809EF"/>
    <w:rsid w:val="00DC2F61"/>
    <w:rsid w:val="00E11BEF"/>
    <w:rsid w:val="00E273CB"/>
    <w:rsid w:val="00EE3760"/>
    <w:rsid w:val="00F2055D"/>
    <w:rsid w:val="00F24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EFACF-89D9-462B-9B95-8D6F8247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61C"/>
  </w:style>
  <w:style w:type="paragraph" w:styleId="1">
    <w:name w:val="heading 1"/>
    <w:basedOn w:val="a"/>
    <w:next w:val="a"/>
    <w:link w:val="10"/>
    <w:uiPriority w:val="99"/>
    <w:qFormat/>
    <w:rsid w:val="0032757F"/>
    <w:pPr>
      <w:keepNext/>
      <w:numPr>
        <w:numId w:val="1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32757F"/>
    <w:pPr>
      <w:keepNext/>
      <w:numPr>
        <w:ilvl w:val="1"/>
        <w:numId w:val="1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rsid w:val="0032757F"/>
    <w:pPr>
      <w:keepNext/>
      <w:numPr>
        <w:ilvl w:val="2"/>
        <w:numId w:val="12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2757F"/>
    <w:pPr>
      <w:keepNext/>
      <w:numPr>
        <w:ilvl w:val="3"/>
        <w:numId w:val="1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2757F"/>
    <w:pPr>
      <w:numPr>
        <w:ilvl w:val="4"/>
        <w:numId w:val="1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32757F"/>
    <w:pPr>
      <w:numPr>
        <w:ilvl w:val="5"/>
        <w:numId w:val="1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32757F"/>
    <w:pPr>
      <w:numPr>
        <w:ilvl w:val="6"/>
        <w:numId w:val="1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32757F"/>
    <w:pPr>
      <w:numPr>
        <w:ilvl w:val="7"/>
        <w:numId w:val="1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32757F"/>
    <w:pPr>
      <w:numPr>
        <w:ilvl w:val="8"/>
        <w:numId w:val="12"/>
      </w:num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2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C6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04CE5"/>
    <w:pPr>
      <w:spacing w:after="0" w:line="240" w:lineRule="auto"/>
    </w:pPr>
  </w:style>
  <w:style w:type="paragraph" w:styleId="a7">
    <w:name w:val="Normal (Web)"/>
    <w:basedOn w:val="a"/>
    <w:rsid w:val="00AB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2757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32757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32757F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275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2757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3275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327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32757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32757F"/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3275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2757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ody Text Indent"/>
    <w:basedOn w:val="a"/>
    <w:link w:val="a9"/>
    <w:rsid w:val="003779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3779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7464A-7DC0-442D-A031-AF732EB8E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9</Pages>
  <Words>1614</Words>
  <Characters>9200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10793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2021-02-16T10:28:00Z</cp:lastPrinted>
  <dcterms:created xsi:type="dcterms:W3CDTF">2021-01-20T13:31:00Z</dcterms:created>
  <dcterms:modified xsi:type="dcterms:W3CDTF">2021-02-16T10:29:00Z</dcterms:modified>
</cp:coreProperties>
</file>