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47" w:rsidRPr="0094500D" w:rsidRDefault="0094500D" w:rsidP="00586847">
      <w:pPr>
        <w:jc w:val="center"/>
        <w:rPr>
          <w:b/>
          <w:sz w:val="26"/>
          <w:szCs w:val="26"/>
          <w:lang w:val="uk-UA"/>
        </w:rPr>
      </w:pPr>
      <w:r>
        <w:rPr>
          <w:noProof/>
          <w:lang w:val="uk-UA"/>
        </w:rPr>
        <w:t xml:space="preserve"> </w:t>
      </w:r>
    </w:p>
    <w:p w:rsidR="00586847" w:rsidRDefault="00586847" w:rsidP="00586847">
      <w:pPr>
        <w:jc w:val="center"/>
        <w:rPr>
          <w:rFonts w:ascii="Calibri" w:hAnsi="Calibri"/>
          <w:sz w:val="28"/>
          <w:szCs w:val="28"/>
          <w:lang w:val="uk-UA"/>
        </w:rPr>
      </w:pPr>
    </w:p>
    <w:p w:rsidR="00FE1F92" w:rsidRPr="00AD06E4" w:rsidRDefault="0094500D" w:rsidP="00FE1F92">
      <w:pPr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FE1F92">
        <w:rPr>
          <w:bCs/>
          <w:sz w:val="28"/>
          <w:szCs w:val="28"/>
          <w:lang w:val="uk-UA"/>
        </w:rPr>
        <w:t xml:space="preserve">                                                 </w:t>
      </w:r>
      <w:r>
        <w:rPr>
          <w:bCs/>
          <w:sz w:val="28"/>
          <w:szCs w:val="28"/>
          <w:lang w:val="uk-UA"/>
        </w:rPr>
        <w:t xml:space="preserve">                   </w:t>
      </w:r>
      <w:r w:rsidR="00FE1F92">
        <w:rPr>
          <w:bCs/>
          <w:sz w:val="28"/>
          <w:szCs w:val="28"/>
          <w:lang w:val="uk-UA"/>
        </w:rPr>
        <w:t xml:space="preserve">  </w:t>
      </w:r>
      <w:r w:rsidR="00FE1F92" w:rsidRPr="00AD06E4">
        <w:rPr>
          <w:bCs/>
          <w:sz w:val="28"/>
          <w:szCs w:val="28"/>
          <w:lang w:val="uk-UA"/>
        </w:rPr>
        <w:t>Додаток</w:t>
      </w:r>
      <w:r w:rsidR="00FE1F92">
        <w:rPr>
          <w:bCs/>
          <w:sz w:val="28"/>
          <w:szCs w:val="28"/>
          <w:lang w:val="uk-UA"/>
        </w:rPr>
        <w:t xml:space="preserve"> 1</w:t>
      </w:r>
    </w:p>
    <w:p w:rsidR="00FE1F92" w:rsidRPr="00AD06E4" w:rsidRDefault="00FE1F92" w:rsidP="00FE1F92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FE1F92" w:rsidRDefault="00FE1F92" w:rsidP="00FE1F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сільської ради</w:t>
      </w:r>
    </w:p>
    <w:p w:rsidR="00FE1F92" w:rsidRDefault="00FE1F92" w:rsidP="00FE1F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11722D">
        <w:rPr>
          <w:sz w:val="28"/>
          <w:szCs w:val="28"/>
          <w:lang w:val="uk-UA"/>
        </w:rPr>
        <w:t>22</w:t>
      </w:r>
      <w:bookmarkStart w:id="0" w:name="_GoBack"/>
      <w:bookmarkEnd w:id="0"/>
      <w:r w:rsidRPr="00AD06E4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3.2021 р. №  7</w:t>
      </w:r>
      <w:r w:rsidR="0011722D">
        <w:rPr>
          <w:sz w:val="28"/>
          <w:szCs w:val="28"/>
          <w:lang w:val="uk-UA"/>
        </w:rPr>
        <w:t>3</w:t>
      </w:r>
    </w:p>
    <w:p w:rsidR="00FE1F92" w:rsidRPr="00750902" w:rsidRDefault="00FE1F92" w:rsidP="00750902">
      <w:pPr>
        <w:pStyle w:val="a8"/>
        <w:shd w:val="clear" w:color="auto" w:fill="FFFFFF"/>
        <w:spacing w:before="0" w:beforeAutospacing="0" w:after="360" w:afterAutospacing="0"/>
        <w:jc w:val="both"/>
        <w:rPr>
          <w:color w:val="303030"/>
          <w:sz w:val="28"/>
          <w:szCs w:val="28"/>
          <w:lang w:val="uk-UA"/>
        </w:rPr>
      </w:pPr>
    </w:p>
    <w:p w:rsidR="00750902" w:rsidRPr="00750902" w:rsidRDefault="00750902" w:rsidP="00750902">
      <w:pPr>
        <w:pStyle w:val="p21"/>
        <w:shd w:val="clear" w:color="auto" w:fill="FFFFFF"/>
        <w:spacing w:before="0" w:beforeAutospacing="0" w:after="135" w:afterAutospacing="0"/>
        <w:jc w:val="center"/>
        <w:rPr>
          <w:b/>
          <w:color w:val="000000"/>
          <w:sz w:val="28"/>
          <w:szCs w:val="28"/>
          <w:u w:val="single"/>
          <w:lang w:val="ru-RU"/>
        </w:rPr>
      </w:pPr>
      <w:r w:rsidRPr="00750902">
        <w:rPr>
          <w:b/>
          <w:color w:val="000000"/>
          <w:sz w:val="28"/>
          <w:szCs w:val="28"/>
          <w:u w:val="single"/>
          <w:lang w:val="ru-RU"/>
        </w:rPr>
        <w:t>Положення</w:t>
      </w:r>
    </w:p>
    <w:p w:rsidR="00750902" w:rsidRDefault="00750902" w:rsidP="00750902">
      <w:pPr>
        <w:pStyle w:val="p2"/>
        <w:shd w:val="clear" w:color="auto" w:fill="FFFFFF"/>
        <w:spacing w:before="0" w:beforeAutospacing="0" w:after="135" w:afterAutospacing="0"/>
        <w:jc w:val="center"/>
        <w:rPr>
          <w:b/>
          <w:color w:val="000000"/>
          <w:sz w:val="28"/>
          <w:szCs w:val="28"/>
          <w:u w:val="single"/>
          <w:lang w:val="ru-RU"/>
        </w:rPr>
      </w:pPr>
      <w:r w:rsidRPr="00750902">
        <w:rPr>
          <w:b/>
          <w:color w:val="000000"/>
          <w:sz w:val="28"/>
          <w:szCs w:val="28"/>
          <w:u w:val="single"/>
          <w:lang w:val="ru-RU"/>
        </w:rPr>
        <w:t>про</w:t>
      </w:r>
      <w:r w:rsidRPr="00750902">
        <w:rPr>
          <w:b/>
          <w:color w:val="000000"/>
          <w:sz w:val="28"/>
          <w:szCs w:val="28"/>
          <w:u w:val="single"/>
        </w:rPr>
        <w:t> </w:t>
      </w:r>
      <w:r w:rsidRPr="00750902">
        <w:rPr>
          <w:rStyle w:val="s1"/>
          <w:b/>
          <w:color w:val="000000"/>
          <w:sz w:val="28"/>
          <w:szCs w:val="28"/>
          <w:u w:val="single"/>
        </w:rPr>
        <w:t> </w:t>
      </w:r>
      <w:r w:rsidRPr="00750902">
        <w:rPr>
          <w:b/>
          <w:color w:val="000000"/>
          <w:sz w:val="28"/>
          <w:szCs w:val="28"/>
          <w:u w:val="single"/>
          <w:lang w:val="ru-RU"/>
        </w:rPr>
        <w:t>робочу групу з питань легалізації виплати заробітної плати та зайнятості населення</w:t>
      </w:r>
    </w:p>
    <w:p w:rsidR="00750902" w:rsidRPr="00750902" w:rsidRDefault="00750902" w:rsidP="00750902">
      <w:pPr>
        <w:pStyle w:val="p2"/>
        <w:shd w:val="clear" w:color="auto" w:fill="FFFFFF"/>
        <w:spacing w:before="0" w:beforeAutospacing="0" w:after="135" w:afterAutospacing="0"/>
        <w:jc w:val="center"/>
        <w:rPr>
          <w:b/>
          <w:color w:val="000000"/>
          <w:sz w:val="28"/>
          <w:szCs w:val="28"/>
          <w:u w:val="single"/>
          <w:lang w:val="ru-RU"/>
        </w:rPr>
      </w:pPr>
    </w:p>
    <w:p w:rsidR="00750902" w:rsidRPr="00750902" w:rsidRDefault="00750902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 w:rsidRPr="00750902">
        <w:rPr>
          <w:color w:val="000000"/>
          <w:sz w:val="28"/>
          <w:szCs w:val="28"/>
          <w:lang w:val="ru-RU"/>
        </w:rPr>
        <w:t xml:space="preserve">1. </w:t>
      </w:r>
      <w:r>
        <w:rPr>
          <w:color w:val="000000"/>
          <w:sz w:val="28"/>
          <w:szCs w:val="28"/>
          <w:lang w:val="ru-RU"/>
        </w:rPr>
        <w:t xml:space="preserve"> Р</w:t>
      </w:r>
      <w:r w:rsidRPr="00750902">
        <w:rPr>
          <w:color w:val="000000"/>
          <w:sz w:val="28"/>
          <w:szCs w:val="28"/>
          <w:lang w:val="ru-RU"/>
        </w:rPr>
        <w:t xml:space="preserve">обоча група з питань легалізації виплати заробітної плати та зайнятості населення (далі – робоча група) є постійно діючим консультативно-дорадчим органом, що утворюється при </w:t>
      </w:r>
      <w:r>
        <w:rPr>
          <w:color w:val="000000"/>
          <w:sz w:val="28"/>
          <w:szCs w:val="28"/>
          <w:lang w:val="ru-RU"/>
        </w:rPr>
        <w:t>виконавчому комітеті Лозуватської сільської ради</w:t>
      </w:r>
      <w:r w:rsidRPr="00750902">
        <w:rPr>
          <w:color w:val="000000"/>
          <w:sz w:val="28"/>
          <w:szCs w:val="28"/>
          <w:lang w:val="ru-RU"/>
        </w:rPr>
        <w:t>.</w:t>
      </w:r>
    </w:p>
    <w:p w:rsidR="00750902" w:rsidRPr="00750902" w:rsidRDefault="00750902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 w:rsidRPr="00750902">
        <w:rPr>
          <w:color w:val="000000"/>
          <w:sz w:val="28"/>
          <w:szCs w:val="28"/>
          <w:lang w:val="ru-RU"/>
        </w:rPr>
        <w:t xml:space="preserve">2. Робоча група у своїй діяльності керується Конституцією України, законами України, актами Кабінету Міністрів України, наказами Міністерства соціальної політики України, іншими нормативно-правовими актами,  розпорядженнями </w:t>
      </w:r>
      <w:r>
        <w:rPr>
          <w:color w:val="000000"/>
          <w:sz w:val="28"/>
          <w:szCs w:val="28"/>
          <w:lang w:val="ru-RU"/>
        </w:rPr>
        <w:t>сільського</w:t>
      </w:r>
      <w:r w:rsidRPr="00750902">
        <w:rPr>
          <w:color w:val="000000"/>
          <w:sz w:val="28"/>
          <w:szCs w:val="28"/>
          <w:lang w:val="ru-RU"/>
        </w:rPr>
        <w:t xml:space="preserve"> голови та цим положенням.</w:t>
      </w:r>
    </w:p>
    <w:p w:rsidR="00750902" w:rsidRPr="00750902" w:rsidRDefault="00750902" w:rsidP="00750902">
      <w:pPr>
        <w:pStyle w:val="p24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 w:rsidRPr="00750902">
        <w:rPr>
          <w:color w:val="000000"/>
          <w:sz w:val="28"/>
          <w:szCs w:val="28"/>
          <w:lang w:val="ru-RU"/>
        </w:rPr>
        <w:t>3. Основними завданнями робочої групи є:</w:t>
      </w:r>
    </w:p>
    <w:p w:rsidR="007D004A" w:rsidRPr="007D004A" w:rsidRDefault="00750902" w:rsidP="007D004A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 w:rsidRPr="00750902">
        <w:rPr>
          <w:color w:val="000000"/>
          <w:sz w:val="28"/>
          <w:szCs w:val="28"/>
          <w:lang w:val="ru-RU"/>
        </w:rPr>
        <w:t>- проведення роз'яснювальної роботи щодо підвищення престижності легальних доходів та формування у громадськості негативного ставлення до роботодавців, які виплачують заробітну плату “у конвертах”;</w:t>
      </w:r>
    </w:p>
    <w:p w:rsidR="007D004A" w:rsidRPr="007D004A" w:rsidRDefault="007D004A" w:rsidP="007D004A">
      <w:pPr>
        <w:pStyle w:val="a8"/>
        <w:shd w:val="clear" w:color="auto" w:fill="FFFFFF"/>
        <w:jc w:val="both"/>
        <w:rPr>
          <w:sz w:val="28"/>
          <w:szCs w:val="28"/>
          <w:lang w:val="uk-UA"/>
        </w:rPr>
      </w:pPr>
      <w:r w:rsidRPr="007D004A">
        <w:rPr>
          <w:sz w:val="28"/>
          <w:szCs w:val="28"/>
          <w:lang w:val="uk-UA"/>
        </w:rPr>
        <w:t>– моніторинг інформації про факти нелегальної виплати заробітної плати i зайнятості населення; використання зібраної інформації для проведення обстежень суб’єктів господарювання, зокрема щодо дотримання рівня заробітної плати не нижче законодавчо встановленого рівня (щорічно до 01 квітня);</w:t>
      </w:r>
    </w:p>
    <w:p w:rsidR="007D004A" w:rsidRPr="007D004A" w:rsidRDefault="007D004A" w:rsidP="007D004A">
      <w:pPr>
        <w:pStyle w:val="a8"/>
        <w:shd w:val="clear" w:color="auto" w:fill="FFFFFF"/>
        <w:jc w:val="both"/>
        <w:rPr>
          <w:sz w:val="28"/>
          <w:szCs w:val="28"/>
          <w:lang w:val="uk-UA"/>
        </w:rPr>
      </w:pPr>
      <w:r w:rsidRPr="007D004A">
        <w:rPr>
          <w:sz w:val="28"/>
          <w:szCs w:val="28"/>
          <w:lang w:val="uk-UA"/>
        </w:rPr>
        <w:t>– складення балансу трудових ресурсів;</w:t>
      </w:r>
    </w:p>
    <w:p w:rsidR="007D004A" w:rsidRPr="007D004A" w:rsidRDefault="007D004A" w:rsidP="007D004A">
      <w:pPr>
        <w:pStyle w:val="a8"/>
        <w:shd w:val="clear" w:color="auto" w:fill="FFFFFF"/>
        <w:jc w:val="both"/>
        <w:rPr>
          <w:sz w:val="28"/>
          <w:szCs w:val="28"/>
          <w:lang w:val="uk-UA"/>
        </w:rPr>
      </w:pPr>
      <w:r w:rsidRPr="007D004A">
        <w:rPr>
          <w:sz w:val="28"/>
          <w:szCs w:val="28"/>
          <w:lang w:val="uk-UA"/>
        </w:rPr>
        <w:t>– 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діяльності;</w:t>
      </w:r>
    </w:p>
    <w:p w:rsidR="007D004A" w:rsidRPr="007D004A" w:rsidRDefault="007D004A" w:rsidP="007D004A">
      <w:pPr>
        <w:pStyle w:val="a8"/>
        <w:shd w:val="clear" w:color="auto" w:fill="FFFFFF"/>
        <w:jc w:val="both"/>
        <w:rPr>
          <w:sz w:val="28"/>
          <w:szCs w:val="28"/>
          <w:lang w:val="uk-UA"/>
        </w:rPr>
      </w:pPr>
      <w:r w:rsidRPr="007D004A">
        <w:rPr>
          <w:sz w:val="28"/>
          <w:szCs w:val="28"/>
          <w:lang w:val="uk-UA"/>
        </w:rPr>
        <w:t>– ведення інформаційно-роз’яснювальної роботи щодо соціальних ризиків для громадян, які не легалізують свою зайнятість та отримують заробітну плату неофіційно;</w:t>
      </w:r>
    </w:p>
    <w:p w:rsidR="007D004A" w:rsidRPr="007D004A" w:rsidRDefault="007D004A" w:rsidP="007D004A">
      <w:pPr>
        <w:pStyle w:val="a8"/>
        <w:shd w:val="clear" w:color="auto" w:fill="FFFFFF"/>
        <w:jc w:val="both"/>
        <w:rPr>
          <w:sz w:val="28"/>
          <w:szCs w:val="28"/>
          <w:lang w:val="uk-UA"/>
        </w:rPr>
      </w:pPr>
      <w:r w:rsidRPr="007D004A">
        <w:rPr>
          <w:sz w:val="28"/>
          <w:szCs w:val="28"/>
          <w:lang w:val="uk-UA"/>
        </w:rPr>
        <w:t>– періодичне оприлюднення інформації за наслідками проведеної роботи на засіданнях комісії з питань планування фінансів, бюджету та соціально-економічного розвитку;</w:t>
      </w:r>
    </w:p>
    <w:p w:rsidR="007D004A" w:rsidRPr="007D004A" w:rsidRDefault="007D004A" w:rsidP="007D004A">
      <w:pPr>
        <w:pStyle w:val="a8"/>
        <w:shd w:val="clear" w:color="auto" w:fill="FFFFFF"/>
        <w:jc w:val="both"/>
        <w:rPr>
          <w:sz w:val="28"/>
          <w:szCs w:val="28"/>
          <w:lang w:val="uk-UA"/>
        </w:rPr>
      </w:pPr>
      <w:r w:rsidRPr="007D004A">
        <w:rPr>
          <w:sz w:val="28"/>
          <w:szCs w:val="28"/>
          <w:lang w:val="uk-UA"/>
        </w:rPr>
        <w:lastRenderedPageBreak/>
        <w:t xml:space="preserve">– періодичне інформування громади </w:t>
      </w:r>
      <w:r>
        <w:rPr>
          <w:sz w:val="28"/>
          <w:szCs w:val="28"/>
          <w:lang w:val="uk-UA"/>
        </w:rPr>
        <w:t>Лозуватської сільської</w:t>
      </w:r>
      <w:r w:rsidRPr="007D004A">
        <w:rPr>
          <w:sz w:val="28"/>
          <w:szCs w:val="28"/>
          <w:lang w:val="uk-UA"/>
        </w:rPr>
        <w:t xml:space="preserve"> ради щодо результатів діяльності Робочої групи на офіційному сайті</w:t>
      </w:r>
      <w:r>
        <w:rPr>
          <w:sz w:val="28"/>
          <w:szCs w:val="28"/>
          <w:lang w:val="uk-UA"/>
        </w:rPr>
        <w:t xml:space="preserve"> сілььскої </w:t>
      </w:r>
      <w:r w:rsidRPr="007D004A">
        <w:rPr>
          <w:sz w:val="28"/>
          <w:szCs w:val="28"/>
          <w:lang w:val="uk-UA"/>
        </w:rPr>
        <w:t xml:space="preserve"> ради</w:t>
      </w:r>
    </w:p>
    <w:p w:rsidR="00750902" w:rsidRPr="002F0C3B" w:rsidRDefault="00750902" w:rsidP="002F0C3B">
      <w:pPr>
        <w:pStyle w:val="3"/>
        <w:shd w:val="clear" w:color="auto" w:fill="FFFFFF"/>
        <w:spacing w:before="0" w:beforeAutospacing="0" w:after="150" w:afterAutospacing="0"/>
        <w:jc w:val="both"/>
        <w:rPr>
          <w:b w:val="0"/>
          <w:bCs w:val="0"/>
          <w:color w:val="000000"/>
          <w:sz w:val="28"/>
          <w:szCs w:val="28"/>
          <w:lang w:val="uk-UA" w:eastAsia="en-IE"/>
        </w:rPr>
      </w:pPr>
      <w:r w:rsidRPr="002F0C3B">
        <w:rPr>
          <w:b w:val="0"/>
          <w:bCs w:val="0"/>
          <w:color w:val="000000"/>
          <w:sz w:val="28"/>
          <w:szCs w:val="28"/>
          <w:lang w:val="uk-UA" w:eastAsia="en-IE"/>
        </w:rPr>
        <w:t xml:space="preserve">- забезпечення взаємодії </w:t>
      </w:r>
      <w:r w:rsidR="00B53E42" w:rsidRPr="002F0C3B">
        <w:rPr>
          <w:b w:val="0"/>
          <w:bCs w:val="0"/>
          <w:color w:val="000000"/>
          <w:sz w:val="28"/>
          <w:szCs w:val="28"/>
          <w:lang w:val="uk-UA" w:eastAsia="en-IE"/>
        </w:rPr>
        <w:t xml:space="preserve">сільської </w:t>
      </w:r>
      <w:r w:rsidRPr="002F0C3B">
        <w:rPr>
          <w:b w:val="0"/>
          <w:bCs w:val="0"/>
          <w:color w:val="000000"/>
          <w:sz w:val="28"/>
          <w:szCs w:val="28"/>
          <w:lang w:val="uk-UA" w:eastAsia="en-IE"/>
        </w:rPr>
        <w:t xml:space="preserve">ради з </w:t>
      </w:r>
      <w:r w:rsidR="00F412DB" w:rsidRPr="002E1D10">
        <w:rPr>
          <w:b w:val="0"/>
          <w:bCs w:val="0"/>
          <w:sz w:val="28"/>
          <w:szCs w:val="28"/>
          <w:lang w:val="uk-UA" w:eastAsia="en-IE"/>
        </w:rPr>
        <w:t xml:space="preserve">Головним управлінням Державної </w:t>
      </w:r>
      <w:r w:rsidR="00820237" w:rsidRPr="002E1D10">
        <w:rPr>
          <w:b w:val="0"/>
          <w:bCs w:val="0"/>
          <w:sz w:val="28"/>
          <w:szCs w:val="28"/>
          <w:lang w:val="uk-UA" w:eastAsia="en-IE"/>
        </w:rPr>
        <w:t>податкової с</w:t>
      </w:r>
      <w:r w:rsidR="00F412DB" w:rsidRPr="002E1D10">
        <w:rPr>
          <w:b w:val="0"/>
          <w:bCs w:val="0"/>
          <w:sz w:val="28"/>
          <w:szCs w:val="28"/>
          <w:lang w:val="uk-UA" w:eastAsia="en-IE"/>
        </w:rPr>
        <w:t>луж</w:t>
      </w:r>
      <w:r w:rsidR="00820237" w:rsidRPr="002E1D10">
        <w:rPr>
          <w:b w:val="0"/>
          <w:bCs w:val="0"/>
          <w:sz w:val="28"/>
          <w:szCs w:val="28"/>
          <w:lang w:val="uk-UA" w:eastAsia="en-IE"/>
        </w:rPr>
        <w:t xml:space="preserve">би у Дніпропетровській області, </w:t>
      </w:r>
      <w:r w:rsidR="00F412DB" w:rsidRPr="002E1D10">
        <w:rPr>
          <w:b w:val="0"/>
          <w:bCs w:val="0"/>
          <w:sz w:val="28"/>
          <w:szCs w:val="28"/>
          <w:lang w:val="uk-UA" w:eastAsia="en-IE"/>
        </w:rPr>
        <w:t>Головним</w:t>
      </w:r>
      <w:r w:rsidRPr="002E1D10">
        <w:rPr>
          <w:b w:val="0"/>
          <w:bCs w:val="0"/>
          <w:sz w:val="28"/>
          <w:szCs w:val="28"/>
          <w:lang w:val="uk-UA" w:eastAsia="en-IE"/>
        </w:rPr>
        <w:t xml:space="preserve"> управлінням Пенсійного фонду</w:t>
      </w:r>
      <w:r w:rsidR="00820237" w:rsidRPr="002E1D10">
        <w:rPr>
          <w:b w:val="0"/>
          <w:bCs w:val="0"/>
          <w:sz w:val="28"/>
          <w:szCs w:val="28"/>
          <w:lang w:val="uk-UA" w:eastAsia="en-IE"/>
        </w:rPr>
        <w:t xml:space="preserve"> України у Дніпропетровській області</w:t>
      </w:r>
      <w:r w:rsidRPr="002E1D10">
        <w:rPr>
          <w:b w:val="0"/>
          <w:bCs w:val="0"/>
          <w:sz w:val="28"/>
          <w:szCs w:val="28"/>
          <w:lang w:val="uk-UA" w:eastAsia="en-IE"/>
        </w:rPr>
        <w:t xml:space="preserve">, </w:t>
      </w:r>
      <w:r w:rsidR="00820237" w:rsidRPr="002E1D10">
        <w:rPr>
          <w:b w:val="0"/>
          <w:bCs w:val="0"/>
          <w:sz w:val="28"/>
          <w:szCs w:val="28"/>
          <w:lang w:val="uk-UA" w:eastAsia="en-IE"/>
        </w:rPr>
        <w:t>Криворізьким міськрайонним</w:t>
      </w:r>
      <w:r w:rsidRPr="002E1D10">
        <w:rPr>
          <w:b w:val="0"/>
          <w:bCs w:val="0"/>
          <w:sz w:val="28"/>
          <w:szCs w:val="28"/>
          <w:lang w:val="uk-UA" w:eastAsia="en-IE"/>
        </w:rPr>
        <w:t xml:space="preserve"> центром зайнятості</w:t>
      </w:r>
      <w:r w:rsidR="002F0C3B" w:rsidRPr="002E1D10">
        <w:rPr>
          <w:b w:val="0"/>
          <w:bCs w:val="0"/>
          <w:sz w:val="28"/>
          <w:szCs w:val="28"/>
          <w:lang w:val="uk-UA" w:eastAsia="en-IE"/>
        </w:rPr>
        <w:t xml:space="preserve">, Криворізьким відділенням Управління виконавчої дирекції Фонду соціального страхування України в Дніпропетровській області </w:t>
      </w:r>
      <w:r w:rsidRPr="002E1D10">
        <w:rPr>
          <w:b w:val="0"/>
          <w:bCs w:val="0"/>
          <w:sz w:val="28"/>
          <w:szCs w:val="28"/>
          <w:lang w:val="uk-UA" w:eastAsia="en-IE"/>
        </w:rPr>
        <w:t xml:space="preserve"> для оперативного вирішення</w:t>
      </w:r>
      <w:r w:rsidRPr="002F0C3B">
        <w:rPr>
          <w:b w:val="0"/>
          <w:bCs w:val="0"/>
          <w:color w:val="000000"/>
          <w:sz w:val="28"/>
          <w:szCs w:val="28"/>
          <w:lang w:val="uk-UA" w:eastAsia="en-IE"/>
        </w:rPr>
        <w:t xml:space="preserve"> питань обміну інформацією стосовно діяльності суб'єктів господарювання з використання найманої робочої сили та виплати легалізованої заробітної плати;</w:t>
      </w:r>
    </w:p>
    <w:p w:rsidR="00750902" w:rsidRPr="001437DF" w:rsidRDefault="00750902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uk-UA"/>
        </w:rPr>
      </w:pPr>
      <w:r w:rsidRPr="001437DF">
        <w:rPr>
          <w:color w:val="000000"/>
          <w:sz w:val="28"/>
          <w:szCs w:val="28"/>
          <w:lang w:val="uk-UA"/>
        </w:rPr>
        <w:t>- проведення роз'яснювальної роботи серед роботодавців щодо дотримання вимог чинного трудового законодавства в частині використання найманої робочої сили та запобігання фактів неофіційних трудових відносин; організація проведення нарад, круглих столів та інших організаційних заходів з цих питань.</w:t>
      </w:r>
    </w:p>
    <w:p w:rsidR="00750902" w:rsidRPr="00750902" w:rsidRDefault="00750902" w:rsidP="00750902">
      <w:pPr>
        <w:pStyle w:val="p24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 w:rsidRPr="00750902">
        <w:rPr>
          <w:color w:val="000000"/>
          <w:sz w:val="28"/>
          <w:szCs w:val="28"/>
          <w:lang w:val="ru-RU"/>
        </w:rPr>
        <w:t>4. Робоча група для виконання покладених на неї завдань має право:</w:t>
      </w:r>
    </w:p>
    <w:p w:rsidR="00750902" w:rsidRPr="00750902" w:rsidRDefault="00750902" w:rsidP="00750902">
      <w:pPr>
        <w:pStyle w:val="p24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 w:rsidRPr="00750902">
        <w:rPr>
          <w:color w:val="000000"/>
          <w:sz w:val="28"/>
          <w:szCs w:val="28"/>
          <w:lang w:val="ru-RU"/>
        </w:rPr>
        <w:t xml:space="preserve">4.1. </w:t>
      </w:r>
      <w:r w:rsidR="00EF605D">
        <w:rPr>
          <w:color w:val="000000"/>
          <w:sz w:val="28"/>
          <w:szCs w:val="28"/>
          <w:lang w:val="ru-RU"/>
        </w:rPr>
        <w:t xml:space="preserve"> </w:t>
      </w:r>
      <w:r w:rsidRPr="00750902">
        <w:rPr>
          <w:color w:val="000000"/>
          <w:sz w:val="28"/>
          <w:szCs w:val="28"/>
          <w:lang w:val="ru-RU"/>
        </w:rPr>
        <w:t xml:space="preserve">Проводити щокварталу </w:t>
      </w:r>
      <w:r w:rsidR="002E1D10" w:rsidRPr="00750902">
        <w:rPr>
          <w:color w:val="000000"/>
          <w:sz w:val="28"/>
          <w:szCs w:val="28"/>
          <w:lang w:val="ru-RU"/>
        </w:rPr>
        <w:t>з</w:t>
      </w:r>
      <w:r w:rsidR="0011722D">
        <w:rPr>
          <w:color w:val="000000"/>
          <w:sz w:val="28"/>
          <w:szCs w:val="28"/>
          <w:lang w:val="ru-RU"/>
        </w:rPr>
        <w:t>ві</w:t>
      </w:r>
      <w:r w:rsidR="002E1D10" w:rsidRPr="00750902">
        <w:rPr>
          <w:color w:val="000000"/>
          <w:sz w:val="28"/>
          <w:szCs w:val="28"/>
          <w:lang w:val="ru-RU"/>
        </w:rPr>
        <w:t>рку</w:t>
      </w:r>
      <w:r w:rsidRPr="00750902">
        <w:rPr>
          <w:color w:val="000000"/>
          <w:sz w:val="28"/>
          <w:szCs w:val="28"/>
          <w:lang w:val="ru-RU"/>
        </w:rPr>
        <w:t xml:space="preserve"> стосовно кількості найманих працівників, за яких сплачуються страхові внески.</w:t>
      </w:r>
    </w:p>
    <w:p w:rsidR="00750902" w:rsidRPr="00750902" w:rsidRDefault="00750902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 w:rsidRPr="00750902">
        <w:rPr>
          <w:color w:val="000000"/>
          <w:sz w:val="28"/>
          <w:szCs w:val="28"/>
          <w:lang w:val="ru-RU"/>
        </w:rPr>
        <w:t>4.2. Формувати базу даних фізичних осіб-підприємців, які, можливо, використовують найману працю без оформлення трудових відносин.</w:t>
      </w:r>
    </w:p>
    <w:p w:rsidR="00750902" w:rsidRPr="00750902" w:rsidRDefault="00B53E42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4.3</w:t>
      </w:r>
      <w:r w:rsidR="00750902" w:rsidRPr="00750902">
        <w:rPr>
          <w:color w:val="000000"/>
          <w:sz w:val="28"/>
          <w:szCs w:val="28"/>
          <w:lang w:val="ru-RU"/>
        </w:rPr>
        <w:t>. Заслуховувати представників підприємств, організацій, установ всіх форм власності, фізичних осіб-підприємців, які використовують найману робочу силу, про стан укладання трудових відносин з найманими працівниками згідно з чинним законодавством.</w:t>
      </w:r>
    </w:p>
    <w:p w:rsidR="00750902" w:rsidRPr="00750902" w:rsidRDefault="00B53E42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4.4</w:t>
      </w:r>
      <w:r w:rsidR="00750902" w:rsidRPr="00750902">
        <w:rPr>
          <w:color w:val="000000"/>
          <w:sz w:val="28"/>
          <w:szCs w:val="28"/>
          <w:lang w:val="ru-RU"/>
        </w:rPr>
        <w:t>. Забезпечити проведення інформаційно-роз'яснювальної роботи з господарюючими суб'єктами, спрямованої на легалізацію виплати заробітної плати, зайнятості населення.</w:t>
      </w:r>
    </w:p>
    <w:p w:rsidR="00750902" w:rsidRDefault="00B53E42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4.5.</w:t>
      </w:r>
      <w:r w:rsidR="00EF605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50902" w:rsidRPr="0011722D">
        <w:rPr>
          <w:sz w:val="28"/>
          <w:szCs w:val="28"/>
          <w:lang w:val="ru-RU"/>
        </w:rPr>
        <w:t>Інформувати</w:t>
      </w:r>
      <w:proofErr w:type="spellEnd"/>
      <w:r w:rsidR="00750902" w:rsidRPr="0011722D">
        <w:rPr>
          <w:sz w:val="28"/>
          <w:szCs w:val="28"/>
          <w:lang w:val="ru-RU"/>
        </w:rPr>
        <w:t xml:space="preserve"> </w:t>
      </w:r>
      <w:proofErr w:type="spellStart"/>
      <w:r w:rsidR="00EF605D" w:rsidRPr="0011722D">
        <w:rPr>
          <w:sz w:val="28"/>
          <w:szCs w:val="28"/>
          <w:lang w:val="ru-RU"/>
        </w:rPr>
        <w:t>посадових</w:t>
      </w:r>
      <w:proofErr w:type="spellEnd"/>
      <w:r w:rsidR="00EF605D" w:rsidRPr="0011722D">
        <w:rPr>
          <w:sz w:val="28"/>
          <w:szCs w:val="28"/>
          <w:lang w:val="ru-RU"/>
        </w:rPr>
        <w:t xml:space="preserve"> </w:t>
      </w:r>
      <w:proofErr w:type="spellStart"/>
      <w:r w:rsidR="00EF605D" w:rsidRPr="0011722D">
        <w:rPr>
          <w:sz w:val="28"/>
          <w:szCs w:val="28"/>
          <w:lang w:val="ru-RU"/>
        </w:rPr>
        <w:t>осіб</w:t>
      </w:r>
      <w:proofErr w:type="spellEnd"/>
      <w:r w:rsidR="00EF605D" w:rsidRPr="0011722D">
        <w:rPr>
          <w:sz w:val="28"/>
          <w:szCs w:val="28"/>
          <w:lang w:val="ru-RU"/>
        </w:rPr>
        <w:t xml:space="preserve"> </w:t>
      </w:r>
      <w:proofErr w:type="spellStart"/>
      <w:r w:rsidR="00EF605D" w:rsidRPr="0011722D">
        <w:rPr>
          <w:sz w:val="28"/>
          <w:szCs w:val="28"/>
          <w:lang w:val="ru-RU"/>
        </w:rPr>
        <w:t>органів</w:t>
      </w:r>
      <w:proofErr w:type="spellEnd"/>
      <w:r w:rsidR="00EF605D" w:rsidRPr="0011722D">
        <w:rPr>
          <w:sz w:val="28"/>
          <w:szCs w:val="28"/>
          <w:lang w:val="ru-RU"/>
        </w:rPr>
        <w:t xml:space="preserve"> державного </w:t>
      </w:r>
      <w:proofErr w:type="spellStart"/>
      <w:r w:rsidR="00EF605D" w:rsidRPr="0011722D">
        <w:rPr>
          <w:sz w:val="28"/>
          <w:szCs w:val="28"/>
          <w:lang w:val="ru-RU"/>
        </w:rPr>
        <w:t>нагляду</w:t>
      </w:r>
      <w:proofErr w:type="spellEnd"/>
      <w:r w:rsidR="00EF605D" w:rsidRPr="0011722D">
        <w:rPr>
          <w:sz w:val="28"/>
          <w:szCs w:val="28"/>
          <w:lang w:val="ru-RU"/>
        </w:rPr>
        <w:t xml:space="preserve"> (контролю), </w:t>
      </w:r>
      <w:proofErr w:type="spellStart"/>
      <w:r w:rsidR="00EF605D" w:rsidRPr="0011722D">
        <w:rPr>
          <w:sz w:val="28"/>
          <w:szCs w:val="28"/>
          <w:lang w:val="ru-RU"/>
        </w:rPr>
        <w:t>правоохоронних</w:t>
      </w:r>
      <w:proofErr w:type="spellEnd"/>
      <w:r w:rsidR="00EF605D" w:rsidRPr="0011722D">
        <w:rPr>
          <w:sz w:val="28"/>
          <w:szCs w:val="28"/>
          <w:lang w:val="ru-RU"/>
        </w:rPr>
        <w:t xml:space="preserve"> </w:t>
      </w:r>
      <w:proofErr w:type="spellStart"/>
      <w:r w:rsidR="00EF605D" w:rsidRPr="0011722D">
        <w:rPr>
          <w:sz w:val="28"/>
          <w:szCs w:val="28"/>
          <w:lang w:val="ru-RU"/>
        </w:rPr>
        <w:t>органів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 w:rsidR="00C86102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="00750902" w:rsidRPr="00750902">
        <w:rPr>
          <w:color w:val="000000"/>
          <w:sz w:val="28"/>
          <w:szCs w:val="28"/>
          <w:lang w:val="ru-RU"/>
        </w:rPr>
        <w:t>виявлені</w:t>
      </w:r>
      <w:proofErr w:type="spellEnd"/>
      <w:r w:rsidR="00750902" w:rsidRPr="0075090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50902" w:rsidRPr="00750902">
        <w:rPr>
          <w:color w:val="000000"/>
          <w:sz w:val="28"/>
          <w:szCs w:val="28"/>
          <w:lang w:val="ru-RU"/>
        </w:rPr>
        <w:t>порушення</w:t>
      </w:r>
      <w:proofErr w:type="spellEnd"/>
      <w:r w:rsidR="00750902" w:rsidRPr="0075090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50902" w:rsidRPr="00750902">
        <w:rPr>
          <w:color w:val="000000"/>
          <w:sz w:val="28"/>
          <w:szCs w:val="28"/>
          <w:lang w:val="ru-RU"/>
        </w:rPr>
        <w:t>щодо</w:t>
      </w:r>
      <w:proofErr w:type="spellEnd"/>
      <w:r w:rsidR="00750902" w:rsidRPr="0075090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50902" w:rsidRPr="00750902">
        <w:rPr>
          <w:color w:val="000000"/>
          <w:sz w:val="28"/>
          <w:szCs w:val="28"/>
          <w:lang w:val="ru-RU"/>
        </w:rPr>
        <w:t>використання</w:t>
      </w:r>
      <w:proofErr w:type="spellEnd"/>
      <w:r w:rsidR="00750902" w:rsidRPr="0075090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50902" w:rsidRPr="00750902">
        <w:rPr>
          <w:color w:val="000000"/>
          <w:sz w:val="28"/>
          <w:szCs w:val="28"/>
          <w:lang w:val="ru-RU"/>
        </w:rPr>
        <w:t>найманої</w:t>
      </w:r>
      <w:proofErr w:type="spellEnd"/>
      <w:r w:rsidR="00750902" w:rsidRPr="0075090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50902" w:rsidRPr="00750902">
        <w:rPr>
          <w:color w:val="000000"/>
          <w:sz w:val="28"/>
          <w:szCs w:val="28"/>
          <w:lang w:val="ru-RU"/>
        </w:rPr>
        <w:t>робочої</w:t>
      </w:r>
      <w:proofErr w:type="spellEnd"/>
      <w:r w:rsidR="00750902" w:rsidRPr="0075090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50902" w:rsidRPr="00750902">
        <w:rPr>
          <w:color w:val="000000"/>
          <w:sz w:val="28"/>
          <w:szCs w:val="28"/>
          <w:lang w:val="ru-RU"/>
        </w:rPr>
        <w:t>сили</w:t>
      </w:r>
      <w:proofErr w:type="spellEnd"/>
      <w:r w:rsidR="00750902" w:rsidRPr="00750902">
        <w:rPr>
          <w:color w:val="000000"/>
          <w:sz w:val="28"/>
          <w:szCs w:val="28"/>
          <w:lang w:val="ru-RU"/>
        </w:rPr>
        <w:t xml:space="preserve"> без </w:t>
      </w:r>
      <w:proofErr w:type="spellStart"/>
      <w:r w:rsidR="00750902" w:rsidRPr="00750902">
        <w:rPr>
          <w:color w:val="000000"/>
          <w:sz w:val="28"/>
          <w:szCs w:val="28"/>
          <w:lang w:val="ru-RU"/>
        </w:rPr>
        <w:t>оформлення</w:t>
      </w:r>
      <w:proofErr w:type="spellEnd"/>
      <w:r w:rsidR="00750902" w:rsidRPr="00750902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750902" w:rsidRPr="00750902">
        <w:rPr>
          <w:color w:val="000000"/>
          <w:sz w:val="28"/>
          <w:szCs w:val="28"/>
          <w:lang w:val="ru-RU"/>
        </w:rPr>
        <w:t>установленому</w:t>
      </w:r>
      <w:proofErr w:type="spellEnd"/>
      <w:r w:rsidR="00750902" w:rsidRPr="00750902">
        <w:rPr>
          <w:color w:val="000000"/>
          <w:sz w:val="28"/>
          <w:szCs w:val="28"/>
          <w:lang w:val="ru-RU"/>
        </w:rPr>
        <w:t xml:space="preserve"> порядку та </w:t>
      </w:r>
      <w:proofErr w:type="spellStart"/>
      <w:r w:rsidR="00750902" w:rsidRPr="00750902">
        <w:rPr>
          <w:color w:val="000000"/>
          <w:sz w:val="28"/>
          <w:szCs w:val="28"/>
          <w:lang w:val="ru-RU"/>
        </w:rPr>
        <w:t>ухилення</w:t>
      </w:r>
      <w:proofErr w:type="spellEnd"/>
      <w:r w:rsidR="00750902" w:rsidRPr="0075090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50902" w:rsidRPr="00750902">
        <w:rPr>
          <w:color w:val="000000"/>
          <w:sz w:val="28"/>
          <w:szCs w:val="28"/>
          <w:lang w:val="ru-RU"/>
        </w:rPr>
        <w:t>від</w:t>
      </w:r>
      <w:proofErr w:type="spellEnd"/>
      <w:r w:rsidR="00750902" w:rsidRPr="0075090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50902" w:rsidRPr="00750902">
        <w:rPr>
          <w:color w:val="000000"/>
          <w:sz w:val="28"/>
          <w:szCs w:val="28"/>
          <w:lang w:val="ru-RU"/>
        </w:rPr>
        <w:t>сплати</w:t>
      </w:r>
      <w:proofErr w:type="spellEnd"/>
      <w:r w:rsidR="00750902" w:rsidRPr="00750902">
        <w:rPr>
          <w:color w:val="000000"/>
          <w:sz w:val="28"/>
          <w:szCs w:val="28"/>
          <w:lang w:val="ru-RU"/>
        </w:rPr>
        <w:t xml:space="preserve"> грошового забезпечення </w:t>
      </w:r>
      <w:proofErr w:type="spellStart"/>
      <w:r w:rsidR="00750902" w:rsidRPr="00750902">
        <w:rPr>
          <w:color w:val="000000"/>
          <w:sz w:val="28"/>
          <w:szCs w:val="28"/>
          <w:lang w:val="ru-RU"/>
        </w:rPr>
        <w:t>згідно</w:t>
      </w:r>
      <w:proofErr w:type="spellEnd"/>
      <w:r w:rsidR="00750902" w:rsidRPr="00750902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="00750902" w:rsidRPr="00750902">
        <w:rPr>
          <w:color w:val="000000"/>
          <w:sz w:val="28"/>
          <w:szCs w:val="28"/>
          <w:lang w:val="ru-RU"/>
        </w:rPr>
        <w:t>чинним</w:t>
      </w:r>
      <w:proofErr w:type="spellEnd"/>
      <w:r w:rsidR="00750902" w:rsidRPr="0075090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50902" w:rsidRPr="00750902">
        <w:rPr>
          <w:color w:val="000000"/>
          <w:sz w:val="28"/>
          <w:szCs w:val="28"/>
          <w:lang w:val="ru-RU"/>
        </w:rPr>
        <w:t>законодавством</w:t>
      </w:r>
      <w:proofErr w:type="spellEnd"/>
      <w:r w:rsidR="00750902" w:rsidRPr="00750902">
        <w:rPr>
          <w:color w:val="000000"/>
          <w:sz w:val="28"/>
          <w:szCs w:val="28"/>
          <w:lang w:val="ru-RU"/>
        </w:rPr>
        <w:t>.</w:t>
      </w:r>
    </w:p>
    <w:p w:rsidR="007D004A" w:rsidRPr="007D004A" w:rsidRDefault="007D004A" w:rsidP="007D0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 В</w:t>
      </w:r>
      <w:r w:rsidRPr="007D004A">
        <w:rPr>
          <w:sz w:val="28"/>
          <w:szCs w:val="28"/>
          <w:lang w:val="uk-UA"/>
        </w:rPr>
        <w:t>ідвідувати місця провадження підприємницької діяльності суб’єктами господарської діяльності з метою інформування найманих працівників та їх роботодавців щодо порядку оформлення трудових відносин;</w:t>
      </w:r>
    </w:p>
    <w:p w:rsidR="007D004A" w:rsidRPr="007D004A" w:rsidRDefault="007D004A" w:rsidP="007D0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4.7. П</w:t>
      </w:r>
      <w:r w:rsidRPr="007D004A">
        <w:rPr>
          <w:sz w:val="28"/>
          <w:szCs w:val="28"/>
          <w:lang w:val="uk-UA"/>
        </w:rPr>
        <w:t>роводити обстеження місць провадження підприємницької діяльності безпосередньо у суб’єктів господарської діяльності, на підприємствах, в організаціях та установах;</w:t>
      </w:r>
    </w:p>
    <w:p w:rsidR="007D004A" w:rsidRPr="007D004A" w:rsidRDefault="007D004A" w:rsidP="007D0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4.8. В</w:t>
      </w:r>
      <w:r w:rsidRPr="007D004A">
        <w:rPr>
          <w:sz w:val="28"/>
          <w:szCs w:val="28"/>
          <w:lang w:val="uk-UA"/>
        </w:rPr>
        <w:t>иявляти осіб, які фактично виконують роботу в інтересах суб’єкта господарської діяльності та підпадають під визначення «працівник»;</w:t>
      </w:r>
    </w:p>
    <w:p w:rsidR="007D004A" w:rsidRPr="007D004A" w:rsidRDefault="007D004A" w:rsidP="007D0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4.9.</w:t>
      </w:r>
      <w:r w:rsidR="00EF60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D004A">
        <w:rPr>
          <w:sz w:val="28"/>
          <w:szCs w:val="28"/>
          <w:lang w:val="uk-UA"/>
        </w:rPr>
        <w:t>бирати докази щодо використання найманої праці без належним чином укладеного трудового договору шляхом письмового опитування працівника;</w:t>
      </w:r>
    </w:p>
    <w:p w:rsidR="007D004A" w:rsidRPr="007D004A" w:rsidRDefault="007D004A" w:rsidP="007D0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4.10.</w:t>
      </w:r>
      <w:r w:rsidR="00EF60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7D004A">
        <w:rPr>
          <w:sz w:val="28"/>
          <w:szCs w:val="28"/>
          <w:lang w:val="uk-UA"/>
        </w:rPr>
        <w:t>держувати від роботодавців необхідні письмові пояснення щодо виявлених порушень чинного законодавства та від найманих працівників – щодо тривалості робочого часу та режиму роботи, рівня оплати праці та ін.;</w:t>
      </w:r>
    </w:p>
    <w:p w:rsidR="007D004A" w:rsidRPr="007D004A" w:rsidRDefault="007D004A" w:rsidP="007D0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4.11.З</w:t>
      </w:r>
      <w:r w:rsidRPr="007D004A">
        <w:rPr>
          <w:sz w:val="28"/>
          <w:szCs w:val="28"/>
          <w:lang w:val="uk-UA"/>
        </w:rPr>
        <w:t>а результатами вивчення та розгляду окремих питань, що стосуються порушення законодавства про працю в частині реєстрації трудових відносин роботодавцями з найманими працівниками, вносити пропозиції до відповідних органів для прийняття заходів впливу до порушників;</w:t>
      </w:r>
    </w:p>
    <w:p w:rsidR="007D004A" w:rsidRPr="00B61A0D" w:rsidRDefault="007D004A" w:rsidP="007D004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4.11.У</w:t>
      </w:r>
      <w:r w:rsidRPr="007D004A">
        <w:rPr>
          <w:sz w:val="28"/>
          <w:szCs w:val="28"/>
          <w:lang w:val="uk-UA"/>
        </w:rPr>
        <w:t xml:space="preserve"> разі недопущення членів робочої групи для здійснення обстеження місць провадження підприємницької діяльності вживати заходів відповідно до чинного законодавства</w:t>
      </w:r>
      <w:r w:rsidRPr="00B61A0D">
        <w:rPr>
          <w:lang w:val="uk-UA"/>
        </w:rPr>
        <w:t>.</w:t>
      </w:r>
    </w:p>
    <w:p w:rsidR="00750902" w:rsidRPr="007D004A" w:rsidRDefault="00750902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C00000"/>
          <w:sz w:val="28"/>
          <w:szCs w:val="28"/>
          <w:lang w:val="uk-UA"/>
        </w:rPr>
      </w:pPr>
      <w:r w:rsidRPr="007D004A">
        <w:rPr>
          <w:color w:val="000000"/>
          <w:sz w:val="28"/>
          <w:szCs w:val="28"/>
          <w:lang w:val="uk-UA"/>
        </w:rPr>
        <w:t xml:space="preserve">5. Робоча група у процесі виконання покладених на неї завдань взаємодіє </w:t>
      </w:r>
      <w:r w:rsidR="00B53E42" w:rsidRPr="007D004A">
        <w:rPr>
          <w:color w:val="000000"/>
          <w:sz w:val="28"/>
          <w:szCs w:val="28"/>
          <w:lang w:val="uk-UA"/>
        </w:rPr>
        <w:t>з</w:t>
      </w:r>
      <w:r w:rsidR="002273CD">
        <w:rPr>
          <w:color w:val="000000"/>
          <w:sz w:val="28"/>
          <w:szCs w:val="28"/>
          <w:lang w:val="uk-UA"/>
        </w:rPr>
        <w:t xml:space="preserve"> територіальним відділенням Головного</w:t>
      </w:r>
      <w:r w:rsidR="00BD6579">
        <w:rPr>
          <w:color w:val="000000"/>
          <w:sz w:val="28"/>
          <w:szCs w:val="28"/>
          <w:lang w:val="uk-UA"/>
        </w:rPr>
        <w:t xml:space="preserve"> </w:t>
      </w:r>
      <w:r w:rsidR="00B53E42" w:rsidRPr="007D004A">
        <w:rPr>
          <w:color w:val="000000"/>
          <w:sz w:val="28"/>
          <w:szCs w:val="28"/>
          <w:lang w:val="uk-UA"/>
        </w:rPr>
        <w:t>управлін</w:t>
      </w:r>
      <w:r w:rsidR="002273CD">
        <w:rPr>
          <w:color w:val="000000"/>
          <w:sz w:val="28"/>
          <w:szCs w:val="28"/>
          <w:lang w:val="uk-UA"/>
        </w:rPr>
        <w:t>ня</w:t>
      </w:r>
      <w:r w:rsidR="00B53E42" w:rsidRPr="007D004A">
        <w:rPr>
          <w:color w:val="000000"/>
          <w:sz w:val="28"/>
          <w:szCs w:val="28"/>
          <w:lang w:val="uk-UA"/>
        </w:rPr>
        <w:t xml:space="preserve"> Пенсійного фонду,</w:t>
      </w:r>
      <w:r w:rsidRPr="007D004A">
        <w:rPr>
          <w:color w:val="000000"/>
          <w:sz w:val="28"/>
          <w:szCs w:val="28"/>
          <w:lang w:val="uk-UA"/>
        </w:rPr>
        <w:t xml:space="preserve"> </w:t>
      </w:r>
      <w:r w:rsidR="00BD6579">
        <w:rPr>
          <w:color w:val="000000"/>
          <w:sz w:val="28"/>
          <w:szCs w:val="28"/>
          <w:lang w:val="uk-UA"/>
        </w:rPr>
        <w:t>Криворізьким міськрайонним</w:t>
      </w:r>
      <w:r w:rsidRPr="007D004A">
        <w:rPr>
          <w:color w:val="000000"/>
          <w:sz w:val="28"/>
          <w:szCs w:val="28"/>
          <w:lang w:val="uk-UA"/>
        </w:rPr>
        <w:t xml:space="preserve"> центром зайнятості, </w:t>
      </w:r>
      <w:r w:rsidR="00BB033D">
        <w:rPr>
          <w:sz w:val="28"/>
          <w:szCs w:val="28"/>
          <w:lang w:val="uk-UA"/>
        </w:rPr>
        <w:t>відповідним територіальним підрозділом Головного управління Держпраці у Дніпропетровській області</w:t>
      </w:r>
      <w:r w:rsidR="005F5F85">
        <w:rPr>
          <w:color w:val="000000"/>
          <w:sz w:val="28"/>
          <w:szCs w:val="28"/>
          <w:lang w:val="uk-UA"/>
        </w:rPr>
        <w:t>.</w:t>
      </w:r>
    </w:p>
    <w:p w:rsidR="00750902" w:rsidRPr="00750902" w:rsidRDefault="00750902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 w:rsidRPr="00750902">
        <w:rPr>
          <w:color w:val="000000"/>
          <w:sz w:val="28"/>
          <w:szCs w:val="28"/>
          <w:lang w:val="ru-RU"/>
        </w:rPr>
        <w:t xml:space="preserve">6. Робоча група утворюється у складі голови, заступника голови, секретаря та членів робочої групи. Робочу групу очолює </w:t>
      </w:r>
      <w:r w:rsidR="00B53E42">
        <w:rPr>
          <w:color w:val="000000"/>
          <w:sz w:val="28"/>
          <w:szCs w:val="28"/>
          <w:lang w:val="ru-RU"/>
        </w:rPr>
        <w:t xml:space="preserve">перший </w:t>
      </w:r>
      <w:r w:rsidRPr="00750902">
        <w:rPr>
          <w:color w:val="000000"/>
          <w:sz w:val="28"/>
          <w:szCs w:val="28"/>
          <w:lang w:val="ru-RU"/>
        </w:rPr>
        <w:t xml:space="preserve">заступник </w:t>
      </w:r>
      <w:r w:rsidR="00B53E42">
        <w:rPr>
          <w:color w:val="000000"/>
          <w:sz w:val="28"/>
          <w:szCs w:val="28"/>
          <w:lang w:val="ru-RU"/>
        </w:rPr>
        <w:t>сільського голови</w:t>
      </w:r>
      <w:r w:rsidRPr="00750902">
        <w:rPr>
          <w:color w:val="000000"/>
          <w:sz w:val="28"/>
          <w:szCs w:val="28"/>
          <w:lang w:val="ru-RU"/>
        </w:rPr>
        <w:t>.</w:t>
      </w:r>
    </w:p>
    <w:p w:rsidR="00CA0608" w:rsidRPr="00CA0608" w:rsidRDefault="00750902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b/>
          <w:color w:val="000000"/>
          <w:sz w:val="28"/>
          <w:szCs w:val="28"/>
          <w:lang w:val="ru-RU"/>
        </w:rPr>
      </w:pPr>
      <w:r w:rsidRPr="00CA0608">
        <w:rPr>
          <w:b/>
          <w:color w:val="000000"/>
          <w:sz w:val="28"/>
          <w:szCs w:val="28"/>
          <w:lang w:val="ru-RU"/>
        </w:rPr>
        <w:t>7. Формою роботи робочої групи є</w:t>
      </w:r>
      <w:r w:rsidR="00CA0608" w:rsidRPr="00CA0608">
        <w:rPr>
          <w:b/>
          <w:color w:val="000000"/>
          <w:sz w:val="28"/>
          <w:szCs w:val="28"/>
          <w:lang w:val="ru-RU"/>
        </w:rPr>
        <w:t>:</w:t>
      </w:r>
    </w:p>
    <w:p w:rsidR="00750902" w:rsidRPr="00750902" w:rsidRDefault="00750902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 w:rsidRPr="00750902">
        <w:rPr>
          <w:color w:val="000000"/>
          <w:sz w:val="28"/>
          <w:szCs w:val="28"/>
          <w:lang w:val="ru-RU"/>
        </w:rPr>
        <w:t xml:space="preserve"> </w:t>
      </w:r>
      <w:r w:rsidR="00CA0608">
        <w:rPr>
          <w:color w:val="000000"/>
          <w:sz w:val="28"/>
          <w:szCs w:val="28"/>
          <w:lang w:val="ru-RU"/>
        </w:rPr>
        <w:t>7.1.З</w:t>
      </w:r>
      <w:r w:rsidRPr="00750902">
        <w:rPr>
          <w:color w:val="000000"/>
          <w:sz w:val="28"/>
          <w:szCs w:val="28"/>
          <w:lang w:val="ru-RU"/>
        </w:rPr>
        <w:t>асідання, що проводяться за рішенням голови робочої групи, але не рідше одного разу на два місяці.</w:t>
      </w:r>
    </w:p>
    <w:p w:rsidR="00750902" w:rsidRPr="00750902" w:rsidRDefault="00750902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 w:rsidRPr="00750902">
        <w:rPr>
          <w:color w:val="000000"/>
          <w:sz w:val="28"/>
          <w:szCs w:val="28"/>
          <w:lang w:val="ru-RU"/>
        </w:rPr>
        <w:t>Засідання робочої групи проводить голова, а у разі його відсутності – заступник голови.</w:t>
      </w:r>
    </w:p>
    <w:p w:rsidR="00750902" w:rsidRPr="00750902" w:rsidRDefault="00750902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 w:rsidRPr="00750902">
        <w:rPr>
          <w:color w:val="000000"/>
          <w:sz w:val="28"/>
          <w:szCs w:val="28"/>
          <w:lang w:val="ru-RU"/>
        </w:rPr>
        <w:t>Члени робочої групи мають право ініціювати проведення позачергових засідань.</w:t>
      </w:r>
    </w:p>
    <w:p w:rsidR="00750902" w:rsidRPr="00750902" w:rsidRDefault="00CA0608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750902" w:rsidRPr="00750902">
        <w:rPr>
          <w:color w:val="000000"/>
          <w:sz w:val="28"/>
          <w:szCs w:val="28"/>
          <w:lang w:val="ru-RU"/>
        </w:rPr>
        <w:t xml:space="preserve"> Порядок денний засідань робочої групи формується її секретарем на підставі пропозицій членів робочої групи та схвалюється її головою.</w:t>
      </w:r>
    </w:p>
    <w:p w:rsidR="00750902" w:rsidRPr="00750902" w:rsidRDefault="00CA0608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750902" w:rsidRPr="00750902">
        <w:rPr>
          <w:color w:val="000000"/>
          <w:sz w:val="28"/>
          <w:szCs w:val="28"/>
          <w:lang w:val="ru-RU"/>
        </w:rPr>
        <w:t xml:space="preserve"> Засідання робочої групи вважається правомочним, якщо на ньому присутня більшість її членів.</w:t>
      </w:r>
    </w:p>
    <w:p w:rsidR="00750902" w:rsidRPr="00750902" w:rsidRDefault="00CA0608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750902" w:rsidRPr="00750902">
        <w:rPr>
          <w:color w:val="000000"/>
          <w:sz w:val="28"/>
          <w:szCs w:val="28"/>
          <w:lang w:val="ru-RU"/>
        </w:rPr>
        <w:t xml:space="preserve"> Пропозиції та рекомендації приймаються простою більшістю голосів членів робочої групи, що присутні на засіданні. У випадку рівного розподілу голосів, вирішальним є голос головуючого на засіданні робочої групи.</w:t>
      </w:r>
    </w:p>
    <w:p w:rsidR="00750902" w:rsidRPr="00750902" w:rsidRDefault="00CA0608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750902" w:rsidRPr="00750902">
        <w:rPr>
          <w:color w:val="000000"/>
          <w:sz w:val="28"/>
          <w:szCs w:val="28"/>
          <w:lang w:val="ru-RU"/>
        </w:rPr>
        <w:t>Пропозиції та рекомендації фіксуються у протоколі засідання робочої групи, який оформлюється протягом 3-х робочих днів з дати проведення засідання та підписується головуючим і секретарем робочої групи.</w:t>
      </w:r>
    </w:p>
    <w:p w:rsidR="00750902" w:rsidRPr="00750902" w:rsidRDefault="00CA0608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750902" w:rsidRPr="00750902">
        <w:rPr>
          <w:color w:val="000000"/>
          <w:sz w:val="28"/>
          <w:szCs w:val="28"/>
          <w:lang w:val="ru-RU"/>
        </w:rPr>
        <w:t>Член робочої групи, який не підтримує пропозиції та рекомендації, може викласти у письмовій формі свою окрему думку, що додається до протоколу засідання.</w:t>
      </w:r>
    </w:p>
    <w:p w:rsidR="00750902" w:rsidRDefault="00750902" w:rsidP="00750902">
      <w:pPr>
        <w:pStyle w:val="p23"/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 w:rsidRPr="00750902">
        <w:rPr>
          <w:color w:val="000000"/>
          <w:sz w:val="28"/>
          <w:szCs w:val="28"/>
          <w:lang w:val="ru-RU"/>
        </w:rPr>
        <w:t>Копії підписаного протоколу надсилаються членам робочої групи, а також керівникам підприємств, установ та організацій, яким надані пропозиції або рекомендації, що зафіксовані у протоколі засідання робочої групи.</w:t>
      </w:r>
    </w:p>
    <w:p w:rsidR="00CA0608" w:rsidRPr="00CA0608" w:rsidRDefault="00CA0608" w:rsidP="00CA0608">
      <w:pPr>
        <w:jc w:val="both"/>
        <w:rPr>
          <w:sz w:val="28"/>
          <w:szCs w:val="28"/>
          <w:lang w:val="uk-UA"/>
        </w:rPr>
      </w:pPr>
      <w:r w:rsidRPr="00CA0608">
        <w:rPr>
          <w:sz w:val="28"/>
          <w:szCs w:val="28"/>
          <w:lang w:val="uk-UA"/>
        </w:rPr>
        <w:lastRenderedPageBreak/>
        <w:t xml:space="preserve">Організаційне забезпечення діяльності Робочої групи здійснює виконавчий комітет </w:t>
      </w:r>
      <w:r>
        <w:rPr>
          <w:sz w:val="28"/>
          <w:szCs w:val="28"/>
          <w:lang w:val="uk-UA"/>
        </w:rPr>
        <w:t>Лозуватської сільської</w:t>
      </w:r>
      <w:r w:rsidRPr="00CA0608">
        <w:rPr>
          <w:sz w:val="28"/>
          <w:szCs w:val="28"/>
          <w:lang w:val="uk-UA"/>
        </w:rPr>
        <w:t xml:space="preserve"> ради.</w:t>
      </w:r>
    </w:p>
    <w:p w:rsidR="00E84D02" w:rsidRDefault="00CA0608" w:rsidP="00CA06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</w:t>
      </w:r>
      <w:r w:rsidR="0042230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</w:t>
      </w:r>
      <w:r w:rsidRPr="00CA0608">
        <w:rPr>
          <w:sz w:val="28"/>
          <w:szCs w:val="28"/>
          <w:lang w:val="uk-UA"/>
        </w:rPr>
        <w:t xml:space="preserve">ідвідування установ та підприємств  з метою збору інформації щодо додержання трудового законодавства роботодавцями </w:t>
      </w:r>
      <w:r w:rsidR="00BD6579">
        <w:rPr>
          <w:sz w:val="28"/>
          <w:szCs w:val="28"/>
          <w:lang w:val="uk-UA"/>
        </w:rPr>
        <w:t>і</w:t>
      </w:r>
      <w:r w:rsidRPr="00CA0608">
        <w:rPr>
          <w:sz w:val="28"/>
          <w:szCs w:val="28"/>
          <w:lang w:val="uk-UA"/>
        </w:rPr>
        <w:t xml:space="preserve"> найманими працівниками</w:t>
      </w:r>
      <w:r w:rsidR="00E84D02">
        <w:rPr>
          <w:sz w:val="28"/>
          <w:szCs w:val="28"/>
          <w:lang w:val="uk-UA"/>
        </w:rPr>
        <w:t>.</w:t>
      </w:r>
      <w:r w:rsidRPr="00CA0608">
        <w:rPr>
          <w:sz w:val="28"/>
          <w:szCs w:val="28"/>
          <w:lang w:val="uk-UA"/>
        </w:rPr>
        <w:t xml:space="preserve"> </w:t>
      </w:r>
    </w:p>
    <w:p w:rsidR="00CA0608" w:rsidRPr="00BD6579" w:rsidRDefault="00E473D7" w:rsidP="00F441E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Порядку </w:t>
      </w:r>
      <w:r w:rsidRPr="00E473D7">
        <w:rPr>
          <w:sz w:val="28"/>
          <w:szCs w:val="28"/>
          <w:lang w:val="uk-UA"/>
        </w:rPr>
        <w:t>здійснення державного контролю за додержанням законодавства про працю</w:t>
      </w:r>
      <w:r>
        <w:rPr>
          <w:sz w:val="28"/>
          <w:szCs w:val="28"/>
          <w:lang w:val="uk-UA"/>
        </w:rPr>
        <w:t xml:space="preserve">, затвердженого </w:t>
      </w:r>
      <w:r w:rsidRPr="00E473D7">
        <w:rPr>
          <w:sz w:val="28"/>
          <w:szCs w:val="28"/>
          <w:lang w:val="uk-UA"/>
        </w:rPr>
        <w:t>постановою Кабінету Міністрів України</w:t>
      </w:r>
      <w:r>
        <w:rPr>
          <w:sz w:val="28"/>
          <w:szCs w:val="28"/>
          <w:lang w:val="uk-UA"/>
        </w:rPr>
        <w:t xml:space="preserve"> </w:t>
      </w:r>
      <w:r w:rsidRPr="00E473D7">
        <w:rPr>
          <w:sz w:val="28"/>
          <w:szCs w:val="28"/>
          <w:lang w:val="uk-UA"/>
        </w:rPr>
        <w:t>від 21 серпня 2019 р. № 823</w:t>
      </w:r>
      <w:r>
        <w:rPr>
          <w:sz w:val="28"/>
          <w:szCs w:val="28"/>
          <w:lang w:val="uk-UA"/>
        </w:rPr>
        <w:t>, з</w:t>
      </w:r>
      <w:r w:rsidR="00E84D02" w:rsidRPr="00E84D02">
        <w:rPr>
          <w:sz w:val="28"/>
          <w:szCs w:val="28"/>
          <w:lang w:val="uk-UA"/>
        </w:rPr>
        <w:t>аходи державного контролю за додержанням законодавства про працю з питань виявлення неоформлених трудових відносин здійснюються у формі інспекційних відвідувань, що проводяться інспекторами праці Держпраці та її територіальних органів</w:t>
      </w:r>
      <w:r w:rsidR="00E84D02">
        <w:rPr>
          <w:sz w:val="28"/>
          <w:szCs w:val="28"/>
          <w:lang w:val="uk-UA"/>
        </w:rPr>
        <w:t xml:space="preserve">, а також </w:t>
      </w:r>
      <w:r w:rsidR="00E84D02" w:rsidRPr="00E84D02">
        <w:rPr>
          <w:sz w:val="28"/>
          <w:szCs w:val="28"/>
          <w:lang w:val="uk-UA"/>
        </w:rPr>
        <w:t>інспекторами праці виконавчих органів сільських рад об</w:t>
      </w:r>
      <w:r w:rsidR="00E84D02">
        <w:rPr>
          <w:sz w:val="28"/>
          <w:szCs w:val="28"/>
          <w:lang w:val="uk-UA"/>
        </w:rPr>
        <w:t xml:space="preserve">’єднаних територіальних громад </w:t>
      </w:r>
      <w:r w:rsidR="00F441E7" w:rsidRPr="00E84D02">
        <w:rPr>
          <w:sz w:val="28"/>
          <w:szCs w:val="28"/>
          <w:lang w:val="uk-UA"/>
        </w:rPr>
        <w:t>з питань своєчасної та у повному обсязі оплати праці, дотримання мінімальних державних гарантій в оплаті праці, оформлення трудових відносин</w:t>
      </w:r>
      <w:r w:rsidR="00F441E7">
        <w:rPr>
          <w:sz w:val="28"/>
          <w:szCs w:val="28"/>
          <w:lang w:val="uk-UA"/>
        </w:rPr>
        <w:t xml:space="preserve"> </w:t>
      </w:r>
      <w:r w:rsidR="00E84D02">
        <w:rPr>
          <w:sz w:val="28"/>
          <w:szCs w:val="28"/>
          <w:lang w:val="uk-UA"/>
        </w:rPr>
        <w:t>(</w:t>
      </w:r>
      <w:r w:rsidR="00E84D02" w:rsidRPr="00E84D02">
        <w:rPr>
          <w:sz w:val="28"/>
          <w:szCs w:val="28"/>
          <w:lang w:val="uk-UA"/>
        </w:rPr>
        <w:t>далі - виконавчі органи рад</w:t>
      </w:r>
      <w:r w:rsidR="00E84D02">
        <w:rPr>
          <w:sz w:val="28"/>
          <w:szCs w:val="28"/>
          <w:lang w:val="uk-UA"/>
        </w:rPr>
        <w:t>)</w:t>
      </w:r>
      <w:r w:rsidR="00F441E7">
        <w:rPr>
          <w:sz w:val="28"/>
          <w:szCs w:val="28"/>
          <w:lang w:val="uk-UA"/>
        </w:rPr>
        <w:t xml:space="preserve">. </w:t>
      </w:r>
      <w:r w:rsidR="00E84D02">
        <w:rPr>
          <w:sz w:val="28"/>
          <w:szCs w:val="28"/>
          <w:lang w:val="uk-UA"/>
        </w:rPr>
        <w:t xml:space="preserve"> </w:t>
      </w:r>
      <w:r w:rsidR="00F441E7" w:rsidRPr="00E84D02">
        <w:rPr>
          <w:sz w:val="28"/>
          <w:szCs w:val="28"/>
          <w:lang w:val="uk-UA"/>
        </w:rPr>
        <w:t>Контрольні повноваження інспектора праці підтверджуються службовим посвідченням встановленої Мінекономіки форми, що видається Держпраці та її територіальними органами</w:t>
      </w:r>
      <w:r w:rsidR="00F441E7">
        <w:rPr>
          <w:sz w:val="28"/>
          <w:szCs w:val="28"/>
          <w:lang w:val="uk-UA"/>
        </w:rPr>
        <w:t xml:space="preserve">. Виконавчі органи рад мають право на його отримання за умови, якщо їх </w:t>
      </w:r>
      <w:r w:rsidR="00F441E7" w:rsidRPr="00E84D02">
        <w:rPr>
          <w:sz w:val="28"/>
          <w:szCs w:val="28"/>
          <w:lang w:val="uk-UA"/>
        </w:rPr>
        <w:t>посадовими обов’язками передбачено повноваження щодо здійснення державного контролю за додержанням законодавства про працю (дал</w:t>
      </w:r>
      <w:r w:rsidR="00F441E7">
        <w:rPr>
          <w:sz w:val="28"/>
          <w:szCs w:val="28"/>
          <w:lang w:val="uk-UA"/>
        </w:rPr>
        <w:t xml:space="preserve">і - контрольні повноваження), та які </w:t>
      </w:r>
      <w:r w:rsidR="00F441E7" w:rsidRPr="00E84D02">
        <w:rPr>
          <w:sz w:val="28"/>
          <w:szCs w:val="28"/>
          <w:lang w:val="uk-UA"/>
        </w:rPr>
        <w:t>пройшли перевірку знань у порядку, визначеному Мінекономіки</w:t>
      </w:r>
      <w:r w:rsidR="00F441E7">
        <w:rPr>
          <w:sz w:val="28"/>
          <w:szCs w:val="28"/>
          <w:lang w:val="uk-UA"/>
        </w:rPr>
        <w:t>.</w:t>
      </w:r>
      <w:r w:rsidR="00F441E7" w:rsidRPr="00F441E7">
        <w:rPr>
          <w:sz w:val="28"/>
          <w:szCs w:val="28"/>
          <w:lang w:val="uk-UA"/>
        </w:rPr>
        <w:t xml:space="preserve"> </w:t>
      </w:r>
      <w:r w:rsidR="00F441E7" w:rsidRPr="00E84D02">
        <w:rPr>
          <w:sz w:val="28"/>
          <w:szCs w:val="28"/>
          <w:lang w:val="uk-UA"/>
        </w:rPr>
        <w:t>Підставою для видачі службового посвідчення інспектора праці посадовій особі виконавчого органу ради є лист сільського голови, до якого додається заповнена картка обліку даних інспектора праці відповідно до форми, затвердженої Мінекономіки</w:t>
      </w:r>
      <w:bookmarkStart w:id="1" w:name="n382"/>
      <w:bookmarkStart w:id="2" w:name="n270"/>
      <w:bookmarkStart w:id="3" w:name="n271"/>
      <w:bookmarkEnd w:id="1"/>
      <w:bookmarkEnd w:id="2"/>
      <w:bookmarkEnd w:id="3"/>
      <w:r w:rsidR="00BD6579">
        <w:rPr>
          <w:sz w:val="28"/>
          <w:szCs w:val="28"/>
          <w:lang w:val="uk-UA"/>
        </w:rPr>
        <w:t>.</w:t>
      </w:r>
    </w:p>
    <w:p w:rsidR="00CA0608" w:rsidRPr="00CA0608" w:rsidRDefault="00CA0608" w:rsidP="00CA06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Pr="00CA0608">
        <w:rPr>
          <w:sz w:val="28"/>
          <w:szCs w:val="28"/>
          <w:lang w:val="uk-UA"/>
        </w:rPr>
        <w:t>3. У ході рейдів-обстежень суб’єктів господарювання Робоча група:</w:t>
      </w:r>
    </w:p>
    <w:p w:rsidR="00CA0608" w:rsidRPr="00CA0608" w:rsidRDefault="00CA0608" w:rsidP="00CA0608">
      <w:pPr>
        <w:jc w:val="both"/>
        <w:rPr>
          <w:sz w:val="28"/>
          <w:szCs w:val="28"/>
          <w:lang w:val="uk-UA"/>
        </w:rPr>
      </w:pPr>
      <w:r w:rsidRPr="00CA0608">
        <w:rPr>
          <w:sz w:val="28"/>
          <w:szCs w:val="28"/>
          <w:lang w:val="uk-UA"/>
        </w:rPr>
        <w:t>– визначає відповідність кількості найманих працівників обсягам господарської діяльності, наявність оформлення трудових договорів із найманими працівниками, фактичну кількість працюючих, кількість неоформлених відповідно до чинного законодавства найманих працівників;</w:t>
      </w:r>
    </w:p>
    <w:p w:rsidR="00CA0608" w:rsidRPr="00CA0608" w:rsidRDefault="00CA0608" w:rsidP="00CA0608">
      <w:pPr>
        <w:jc w:val="both"/>
        <w:rPr>
          <w:sz w:val="28"/>
          <w:szCs w:val="28"/>
          <w:lang w:val="uk-UA"/>
        </w:rPr>
      </w:pPr>
      <w:r w:rsidRPr="00CA0608">
        <w:rPr>
          <w:sz w:val="28"/>
          <w:szCs w:val="28"/>
          <w:lang w:val="uk-UA"/>
        </w:rPr>
        <w:t>– з кожного працівника, якого було виявлено при проведенні обстеження як працюючого без оформлення трудових відносин, беруться письмові пояснення щодо тривалості робочого часу, режиму роботи, розміру та порядку оплати праці тощо.</w:t>
      </w:r>
    </w:p>
    <w:p w:rsidR="001F015C" w:rsidRDefault="00CA0608" w:rsidP="00CA06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CA0608">
        <w:rPr>
          <w:sz w:val="28"/>
          <w:szCs w:val="28"/>
          <w:lang w:val="uk-UA"/>
        </w:rPr>
        <w:t>.4.</w:t>
      </w:r>
      <w:r w:rsidR="001F015C">
        <w:rPr>
          <w:sz w:val="28"/>
          <w:szCs w:val="28"/>
          <w:lang w:val="uk-UA"/>
        </w:rPr>
        <w:t xml:space="preserve"> З</w:t>
      </w:r>
      <w:r w:rsidRPr="00CA0608">
        <w:rPr>
          <w:sz w:val="28"/>
          <w:szCs w:val="28"/>
          <w:lang w:val="uk-UA"/>
        </w:rPr>
        <w:t xml:space="preserve">а результатами проведеного обстеження складається </w:t>
      </w:r>
      <w:r w:rsidR="005F5F85">
        <w:rPr>
          <w:sz w:val="28"/>
          <w:szCs w:val="28"/>
          <w:lang w:val="uk-UA"/>
        </w:rPr>
        <w:t>акт</w:t>
      </w:r>
      <w:r w:rsidR="009E4713">
        <w:rPr>
          <w:sz w:val="28"/>
          <w:szCs w:val="28"/>
          <w:lang w:val="uk-UA"/>
        </w:rPr>
        <w:t>, в якому</w:t>
      </w:r>
      <w:r w:rsidRPr="00CA0608">
        <w:rPr>
          <w:sz w:val="28"/>
          <w:szCs w:val="28"/>
          <w:lang w:val="uk-UA"/>
        </w:rPr>
        <w:t xml:space="preserve"> вказуються всі перевірені Робочою групою роботодавці та факти порушень чинного законодавства щодо оформлення найманих працівників.</w:t>
      </w:r>
      <w:r w:rsidR="001F015C" w:rsidRPr="001F015C">
        <w:rPr>
          <w:sz w:val="28"/>
          <w:szCs w:val="28"/>
          <w:lang w:val="uk-UA"/>
        </w:rPr>
        <w:t xml:space="preserve"> </w:t>
      </w:r>
    </w:p>
    <w:p w:rsidR="00F40662" w:rsidRPr="00F40662" w:rsidRDefault="00F40662" w:rsidP="00F4066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Кодексу законів про працю України юридичні та фізичні особи-</w:t>
      </w:r>
      <w:r w:rsidRPr="00F40662">
        <w:rPr>
          <w:sz w:val="28"/>
          <w:szCs w:val="28"/>
          <w:lang w:val="uk-UA"/>
        </w:rPr>
        <w:t>підприємці, які використовують найману працю, несуть відповідальність у вигляді штрафу</w:t>
      </w:r>
      <w:r>
        <w:rPr>
          <w:sz w:val="28"/>
          <w:szCs w:val="28"/>
          <w:lang w:val="uk-UA"/>
        </w:rPr>
        <w:t xml:space="preserve">. </w:t>
      </w:r>
      <w:r w:rsidR="001F015C">
        <w:rPr>
          <w:sz w:val="28"/>
          <w:szCs w:val="28"/>
          <w:lang w:val="uk-UA"/>
        </w:rPr>
        <w:t xml:space="preserve">Згідно </w:t>
      </w:r>
      <w:r w:rsidR="001F015C" w:rsidRPr="001F015C">
        <w:rPr>
          <w:sz w:val="28"/>
          <w:szCs w:val="28"/>
          <w:lang w:val="uk-UA"/>
        </w:rPr>
        <w:t>П</w:t>
      </w:r>
      <w:r w:rsidR="001F015C">
        <w:rPr>
          <w:sz w:val="28"/>
          <w:szCs w:val="28"/>
          <w:lang w:val="uk-UA"/>
        </w:rPr>
        <w:t xml:space="preserve">орядку </w:t>
      </w:r>
      <w:r w:rsidR="001F015C" w:rsidRPr="001F015C">
        <w:rPr>
          <w:sz w:val="28"/>
          <w:szCs w:val="28"/>
          <w:lang w:val="uk-UA"/>
        </w:rPr>
        <w:t>накладення штрафів за порушення законодавства про працю та зайнятість населення</w:t>
      </w:r>
      <w:r w:rsidR="001F015C">
        <w:rPr>
          <w:sz w:val="28"/>
          <w:szCs w:val="28"/>
          <w:lang w:val="uk-UA"/>
        </w:rPr>
        <w:t xml:space="preserve">, затвердженого </w:t>
      </w:r>
      <w:r w:rsidR="001F015C" w:rsidRPr="001F015C">
        <w:rPr>
          <w:sz w:val="28"/>
          <w:szCs w:val="28"/>
          <w:lang w:val="uk-UA"/>
        </w:rPr>
        <w:t>постановою Кабінету Міністрів України</w:t>
      </w:r>
      <w:r w:rsidR="001F015C">
        <w:rPr>
          <w:sz w:val="28"/>
          <w:szCs w:val="28"/>
          <w:lang w:val="uk-UA"/>
        </w:rPr>
        <w:t xml:space="preserve"> </w:t>
      </w:r>
      <w:r w:rsidR="001F015C" w:rsidRPr="001F015C">
        <w:rPr>
          <w:sz w:val="28"/>
          <w:szCs w:val="28"/>
          <w:lang w:val="uk-UA"/>
        </w:rPr>
        <w:t>від 17 липня 2013 р. № 509</w:t>
      </w:r>
      <w:r w:rsidR="001F015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ш</w:t>
      </w:r>
      <w:r w:rsidRPr="00F40662">
        <w:rPr>
          <w:sz w:val="28"/>
          <w:szCs w:val="28"/>
          <w:lang w:val="uk-UA"/>
        </w:rPr>
        <w:t>трафи накладаються Головою Держпраці, його заступниками, керівниками територіальних органів Держпраці та їх заступниками</w:t>
      </w:r>
      <w:r>
        <w:rPr>
          <w:sz w:val="28"/>
          <w:szCs w:val="28"/>
          <w:lang w:val="uk-UA"/>
        </w:rPr>
        <w:t xml:space="preserve"> </w:t>
      </w:r>
      <w:r w:rsidRPr="00F40662">
        <w:rPr>
          <w:sz w:val="28"/>
          <w:szCs w:val="28"/>
          <w:lang w:val="uk-UA"/>
        </w:rPr>
        <w:t>на підставі:</w:t>
      </w:r>
      <w:bookmarkStart w:id="4" w:name="n62"/>
      <w:bookmarkEnd w:id="4"/>
      <w:r>
        <w:rPr>
          <w:sz w:val="28"/>
          <w:szCs w:val="28"/>
          <w:lang w:val="uk-UA"/>
        </w:rPr>
        <w:t xml:space="preserve"> </w:t>
      </w:r>
      <w:r w:rsidRPr="00F40662">
        <w:rPr>
          <w:sz w:val="28"/>
          <w:szCs w:val="28"/>
          <w:lang w:val="uk-UA"/>
        </w:rPr>
        <w:t xml:space="preserve">рішення суду про оформлення трудових відносин із працівником, який виконував роботу без укладення трудового договору, та встановлення періоду такої </w:t>
      </w:r>
      <w:r w:rsidRPr="00F40662">
        <w:rPr>
          <w:sz w:val="28"/>
          <w:szCs w:val="28"/>
          <w:lang w:val="uk-UA"/>
        </w:rPr>
        <w:lastRenderedPageBreak/>
        <w:t>роботи чи роботи на умовах неповного робочого часу в разі фактичного виконання роботи повний робочий час, установлений на підприємстві, в установі, організації;</w:t>
      </w:r>
      <w:bookmarkStart w:id="5" w:name="n63"/>
      <w:bookmarkEnd w:id="5"/>
      <w:r>
        <w:rPr>
          <w:sz w:val="28"/>
          <w:szCs w:val="28"/>
          <w:lang w:val="uk-UA"/>
        </w:rPr>
        <w:t xml:space="preserve"> </w:t>
      </w:r>
      <w:r w:rsidRPr="00F40662">
        <w:rPr>
          <w:sz w:val="28"/>
          <w:szCs w:val="28"/>
          <w:lang w:val="uk-UA"/>
        </w:rPr>
        <w:t>акта перевірки ДПС, її територіального органу, у ході якої виявлені по</w:t>
      </w:r>
      <w:r>
        <w:rPr>
          <w:sz w:val="28"/>
          <w:szCs w:val="28"/>
          <w:lang w:val="uk-UA"/>
        </w:rPr>
        <w:t xml:space="preserve">рушення законодавства про працю. Окрім того, </w:t>
      </w:r>
      <w:r w:rsidR="009E4713">
        <w:rPr>
          <w:sz w:val="28"/>
          <w:szCs w:val="28"/>
          <w:lang w:val="uk-UA"/>
        </w:rPr>
        <w:t>повноваження щодо накладення штрафів на підставі актів, складених</w:t>
      </w:r>
      <w:r w:rsidRPr="00F40662">
        <w:rPr>
          <w:sz w:val="28"/>
          <w:szCs w:val="28"/>
          <w:lang w:val="uk-UA"/>
        </w:rPr>
        <w:t xml:space="preserve"> за результатами заходу державного контролю за додержанням законодавства про працю або зайнятість населення, здійсненого у зв’язку з невик</w:t>
      </w:r>
      <w:r w:rsidR="009E4713">
        <w:rPr>
          <w:sz w:val="28"/>
          <w:szCs w:val="28"/>
          <w:lang w:val="uk-UA"/>
        </w:rPr>
        <w:t xml:space="preserve">онанням вимог припису, або </w:t>
      </w:r>
      <w:r w:rsidR="009E4713" w:rsidRPr="00F40662">
        <w:rPr>
          <w:sz w:val="28"/>
          <w:szCs w:val="28"/>
          <w:lang w:val="uk-UA"/>
        </w:rPr>
        <w:t>у ході якого виявлено факти використання праці неоформлених працівників</w:t>
      </w:r>
      <w:r w:rsidR="009E4713">
        <w:rPr>
          <w:sz w:val="28"/>
          <w:szCs w:val="28"/>
          <w:lang w:val="uk-UA"/>
        </w:rPr>
        <w:t xml:space="preserve">, або </w:t>
      </w:r>
      <w:bookmarkStart w:id="6" w:name="n64"/>
      <w:bookmarkStart w:id="7" w:name="n65"/>
      <w:bookmarkEnd w:id="6"/>
      <w:bookmarkEnd w:id="7"/>
      <w:r w:rsidR="009E4713">
        <w:rPr>
          <w:sz w:val="28"/>
          <w:szCs w:val="28"/>
          <w:lang w:val="uk-UA"/>
        </w:rPr>
        <w:t>актів</w:t>
      </w:r>
      <w:r w:rsidRPr="00F40662">
        <w:rPr>
          <w:sz w:val="28"/>
          <w:szCs w:val="28"/>
          <w:lang w:val="uk-UA"/>
        </w:rPr>
        <w:t xml:space="preserve"> про неможливість проведення інспекційного відвідування/</w:t>
      </w:r>
      <w:r w:rsidR="009E4713">
        <w:rPr>
          <w:sz w:val="28"/>
          <w:szCs w:val="28"/>
          <w:lang w:val="uk-UA"/>
        </w:rPr>
        <w:t>невиїзного інспектування, мають також керівники виконавчих органів сільських територіальних громад.</w:t>
      </w:r>
    </w:p>
    <w:p w:rsidR="00FE1F92" w:rsidRPr="00CA0608" w:rsidRDefault="00CA0608" w:rsidP="00B53E42">
      <w:pPr>
        <w:pStyle w:val="p23"/>
        <w:shd w:val="clear" w:color="auto" w:fill="FFFFFF"/>
        <w:spacing w:before="0" w:beforeAutospacing="0" w:after="135" w:afterAutospacing="0"/>
        <w:jc w:val="both"/>
        <w:rPr>
          <w:color w:val="303030"/>
          <w:sz w:val="28"/>
          <w:szCs w:val="28"/>
          <w:lang w:val="uk-UA"/>
        </w:rPr>
      </w:pPr>
      <w:bookmarkStart w:id="8" w:name="n66"/>
      <w:bookmarkEnd w:id="8"/>
      <w:r>
        <w:rPr>
          <w:color w:val="000000"/>
          <w:sz w:val="28"/>
          <w:szCs w:val="28"/>
          <w:lang w:val="uk-UA"/>
        </w:rPr>
        <w:t>8</w:t>
      </w:r>
      <w:r w:rsidR="00750902" w:rsidRPr="00CA0608">
        <w:rPr>
          <w:color w:val="000000"/>
          <w:sz w:val="28"/>
          <w:szCs w:val="28"/>
          <w:lang w:val="uk-UA"/>
        </w:rPr>
        <w:t xml:space="preserve">. Рішення робочої групи, прийняті в межах компетенції, є обов'язковими для розгляду </w:t>
      </w:r>
      <w:r w:rsidR="00B53E42" w:rsidRPr="00CA0608">
        <w:rPr>
          <w:color w:val="000000"/>
          <w:sz w:val="28"/>
          <w:szCs w:val="28"/>
          <w:lang w:val="uk-UA"/>
        </w:rPr>
        <w:t>виконавчим комітетом сільської ради</w:t>
      </w:r>
      <w:r w:rsidR="00750902" w:rsidRPr="00CA0608">
        <w:rPr>
          <w:color w:val="000000"/>
          <w:sz w:val="28"/>
          <w:szCs w:val="28"/>
          <w:lang w:val="uk-UA"/>
        </w:rPr>
        <w:t xml:space="preserve"> </w:t>
      </w:r>
      <w:r w:rsidR="00B53E42" w:rsidRPr="00CA0608">
        <w:rPr>
          <w:color w:val="000000"/>
          <w:sz w:val="28"/>
          <w:szCs w:val="28"/>
          <w:lang w:val="uk-UA"/>
        </w:rPr>
        <w:t xml:space="preserve"> </w:t>
      </w:r>
    </w:p>
    <w:p w:rsidR="00FE1F92" w:rsidRPr="00750902" w:rsidRDefault="00FE1F92" w:rsidP="00750902">
      <w:pPr>
        <w:pStyle w:val="a8"/>
        <w:shd w:val="clear" w:color="auto" w:fill="FFFFFF"/>
        <w:spacing w:before="0" w:beforeAutospacing="0" w:after="360" w:afterAutospacing="0"/>
        <w:jc w:val="both"/>
        <w:rPr>
          <w:color w:val="303030"/>
          <w:sz w:val="28"/>
          <w:szCs w:val="28"/>
          <w:lang w:val="uk-UA"/>
        </w:rPr>
      </w:pPr>
    </w:p>
    <w:p w:rsidR="001F3683" w:rsidRPr="00CA0608" w:rsidRDefault="001F3683" w:rsidP="00B53E42">
      <w:pPr>
        <w:pStyle w:val="a8"/>
        <w:shd w:val="clear" w:color="auto" w:fill="FFFFFF"/>
        <w:spacing w:before="0" w:beforeAutospacing="0" w:after="360" w:afterAutospacing="0"/>
        <w:ind w:left="720"/>
        <w:jc w:val="both"/>
        <w:rPr>
          <w:color w:val="303030"/>
          <w:sz w:val="28"/>
          <w:szCs w:val="28"/>
          <w:lang w:val="uk-UA"/>
        </w:rPr>
      </w:pPr>
    </w:p>
    <w:p w:rsidR="001F3683" w:rsidRPr="00CA0608" w:rsidRDefault="001F3683" w:rsidP="00B53E42">
      <w:pPr>
        <w:pStyle w:val="a8"/>
        <w:shd w:val="clear" w:color="auto" w:fill="FFFFFF"/>
        <w:spacing w:before="0" w:beforeAutospacing="0" w:after="360" w:afterAutospacing="0"/>
        <w:ind w:left="720"/>
        <w:jc w:val="both"/>
        <w:rPr>
          <w:color w:val="303030"/>
          <w:sz w:val="28"/>
          <w:szCs w:val="28"/>
          <w:lang w:val="uk-UA"/>
        </w:rPr>
      </w:pPr>
      <w:r w:rsidRPr="001F3683">
        <w:rPr>
          <w:color w:val="000000"/>
          <w:sz w:val="28"/>
          <w:szCs w:val="28"/>
        </w:rPr>
        <w:t> </w:t>
      </w:r>
    </w:p>
    <w:p w:rsidR="00586847" w:rsidRPr="00B53E42" w:rsidRDefault="00586847" w:rsidP="00B53E42">
      <w:pPr>
        <w:pStyle w:val="a5"/>
        <w:tabs>
          <w:tab w:val="left" w:pos="3210"/>
        </w:tabs>
        <w:jc w:val="both"/>
        <w:rPr>
          <w:b/>
          <w:sz w:val="28"/>
          <w:szCs w:val="28"/>
          <w:lang w:val="uk-UA"/>
        </w:rPr>
      </w:pPr>
    </w:p>
    <w:p w:rsidR="00013B6C" w:rsidRDefault="00013B6C" w:rsidP="00586847">
      <w:pPr>
        <w:pStyle w:val="a5"/>
        <w:ind w:left="0"/>
        <w:jc w:val="both"/>
        <w:rPr>
          <w:b/>
          <w:i/>
          <w:sz w:val="28"/>
          <w:szCs w:val="28"/>
          <w:lang w:val="uk-UA"/>
        </w:rPr>
      </w:pPr>
    </w:p>
    <w:p w:rsidR="00586847" w:rsidRDefault="00586847" w:rsidP="00586847">
      <w:pPr>
        <w:jc w:val="both"/>
        <w:rPr>
          <w:sz w:val="28"/>
          <w:szCs w:val="28"/>
          <w:lang w:val="uk-UA"/>
        </w:rPr>
      </w:pPr>
    </w:p>
    <w:p w:rsidR="00DF073C" w:rsidRPr="00BB033D" w:rsidRDefault="0011722D" w:rsidP="00BB033D">
      <w:pPr>
        <w:pStyle w:val="a8"/>
        <w:shd w:val="clear" w:color="auto" w:fill="FFFFFF"/>
        <w:spacing w:before="0" w:beforeAutospacing="0" w:after="360" w:afterAutospacing="0"/>
        <w:jc w:val="both"/>
        <w:rPr>
          <w:b/>
          <w:sz w:val="26"/>
          <w:szCs w:val="26"/>
          <w:lang w:val="uk-UA"/>
        </w:rPr>
      </w:pPr>
      <w:r>
        <w:rPr>
          <w:sz w:val="28"/>
          <w:szCs w:val="20"/>
          <w:lang w:val="uk-UA" w:eastAsia="zh-CN"/>
        </w:rPr>
        <w:t xml:space="preserve">    </w:t>
      </w:r>
      <w:r w:rsidR="00CA0608">
        <w:rPr>
          <w:sz w:val="28"/>
          <w:szCs w:val="20"/>
          <w:lang w:val="uk-UA" w:eastAsia="zh-CN"/>
        </w:rPr>
        <w:t>Секретар виконавчого комітету                              Таїсія СУШКО</w:t>
      </w:r>
    </w:p>
    <w:sectPr w:rsidR="00DF073C" w:rsidRPr="00BB033D" w:rsidSect="00594F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15511"/>
    <w:multiLevelType w:val="hybridMultilevel"/>
    <w:tmpl w:val="3E68A41C"/>
    <w:lvl w:ilvl="0" w:tplc="F522DA24">
      <w:start w:val="1"/>
      <w:numFmt w:val="bullet"/>
      <w:lvlText w:val="-"/>
      <w:lvlJc w:val="left"/>
      <w:pPr>
        <w:tabs>
          <w:tab w:val="num" w:pos="1155"/>
        </w:tabs>
        <w:ind w:left="115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416F39"/>
    <w:multiLevelType w:val="hybridMultilevel"/>
    <w:tmpl w:val="5C28D5EC"/>
    <w:lvl w:ilvl="0" w:tplc="4510DFC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15" w:hanging="360"/>
      </w:pPr>
    </w:lvl>
    <w:lvl w:ilvl="2" w:tplc="1809001B" w:tentative="1">
      <w:start w:val="1"/>
      <w:numFmt w:val="lowerRoman"/>
      <w:lvlText w:val="%3."/>
      <w:lvlJc w:val="right"/>
      <w:pPr>
        <w:ind w:left="2235" w:hanging="180"/>
      </w:pPr>
    </w:lvl>
    <w:lvl w:ilvl="3" w:tplc="1809000F" w:tentative="1">
      <w:start w:val="1"/>
      <w:numFmt w:val="decimal"/>
      <w:lvlText w:val="%4."/>
      <w:lvlJc w:val="left"/>
      <w:pPr>
        <w:ind w:left="2955" w:hanging="360"/>
      </w:pPr>
    </w:lvl>
    <w:lvl w:ilvl="4" w:tplc="18090019" w:tentative="1">
      <w:start w:val="1"/>
      <w:numFmt w:val="lowerLetter"/>
      <w:lvlText w:val="%5."/>
      <w:lvlJc w:val="left"/>
      <w:pPr>
        <w:ind w:left="3675" w:hanging="360"/>
      </w:pPr>
    </w:lvl>
    <w:lvl w:ilvl="5" w:tplc="1809001B" w:tentative="1">
      <w:start w:val="1"/>
      <w:numFmt w:val="lowerRoman"/>
      <w:lvlText w:val="%6."/>
      <w:lvlJc w:val="right"/>
      <w:pPr>
        <w:ind w:left="4395" w:hanging="180"/>
      </w:pPr>
    </w:lvl>
    <w:lvl w:ilvl="6" w:tplc="1809000F" w:tentative="1">
      <w:start w:val="1"/>
      <w:numFmt w:val="decimal"/>
      <w:lvlText w:val="%7."/>
      <w:lvlJc w:val="left"/>
      <w:pPr>
        <w:ind w:left="5115" w:hanging="360"/>
      </w:pPr>
    </w:lvl>
    <w:lvl w:ilvl="7" w:tplc="18090019" w:tentative="1">
      <w:start w:val="1"/>
      <w:numFmt w:val="lowerLetter"/>
      <w:lvlText w:val="%8."/>
      <w:lvlJc w:val="left"/>
      <w:pPr>
        <w:ind w:left="5835" w:hanging="360"/>
      </w:pPr>
    </w:lvl>
    <w:lvl w:ilvl="8" w:tplc="1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78117373"/>
    <w:multiLevelType w:val="hybridMultilevel"/>
    <w:tmpl w:val="5D96B4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981"/>
    <w:rsid w:val="00013B6C"/>
    <w:rsid w:val="000A56E5"/>
    <w:rsid w:val="000E4C2B"/>
    <w:rsid w:val="001070D4"/>
    <w:rsid w:val="0011722D"/>
    <w:rsid w:val="00123551"/>
    <w:rsid w:val="001437DF"/>
    <w:rsid w:val="00151701"/>
    <w:rsid w:val="00174BCE"/>
    <w:rsid w:val="001F015C"/>
    <w:rsid w:val="001F3683"/>
    <w:rsid w:val="002273CD"/>
    <w:rsid w:val="002475A2"/>
    <w:rsid w:val="00277167"/>
    <w:rsid w:val="002E1D10"/>
    <w:rsid w:val="002F0C3B"/>
    <w:rsid w:val="003360E3"/>
    <w:rsid w:val="00345977"/>
    <w:rsid w:val="00384447"/>
    <w:rsid w:val="00422300"/>
    <w:rsid w:val="00435E32"/>
    <w:rsid w:val="004A1217"/>
    <w:rsid w:val="0050056A"/>
    <w:rsid w:val="00586847"/>
    <w:rsid w:val="00592B37"/>
    <w:rsid w:val="00594F6D"/>
    <w:rsid w:val="005E7A28"/>
    <w:rsid w:val="005F5F85"/>
    <w:rsid w:val="00696E03"/>
    <w:rsid w:val="006F11F8"/>
    <w:rsid w:val="00750902"/>
    <w:rsid w:val="007D004A"/>
    <w:rsid w:val="007D47BE"/>
    <w:rsid w:val="00820237"/>
    <w:rsid w:val="0088065B"/>
    <w:rsid w:val="00896177"/>
    <w:rsid w:val="00915522"/>
    <w:rsid w:val="00933050"/>
    <w:rsid w:val="0094500D"/>
    <w:rsid w:val="009E4713"/>
    <w:rsid w:val="009F1EA1"/>
    <w:rsid w:val="00A012C4"/>
    <w:rsid w:val="00AA2B27"/>
    <w:rsid w:val="00AD2D00"/>
    <w:rsid w:val="00B32CCF"/>
    <w:rsid w:val="00B53E42"/>
    <w:rsid w:val="00B75395"/>
    <w:rsid w:val="00BA0981"/>
    <w:rsid w:val="00BB033D"/>
    <w:rsid w:val="00BB0FE3"/>
    <w:rsid w:val="00BD6579"/>
    <w:rsid w:val="00C86102"/>
    <w:rsid w:val="00CA0608"/>
    <w:rsid w:val="00D87F89"/>
    <w:rsid w:val="00E12AA6"/>
    <w:rsid w:val="00E473D7"/>
    <w:rsid w:val="00E60010"/>
    <w:rsid w:val="00E84D02"/>
    <w:rsid w:val="00EF605D"/>
    <w:rsid w:val="00F0558E"/>
    <w:rsid w:val="00F40662"/>
    <w:rsid w:val="00F412DB"/>
    <w:rsid w:val="00F441E7"/>
    <w:rsid w:val="00FA402E"/>
    <w:rsid w:val="00FE1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6236F-C053-457B-BEEE-C5B7DC9C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F0C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86847"/>
    <w:pPr>
      <w:jc w:val="center"/>
    </w:pPr>
    <w:rPr>
      <w:szCs w:val="20"/>
      <w:lang w:val="uk-UA"/>
    </w:rPr>
  </w:style>
  <w:style w:type="character" w:customStyle="1" w:styleId="a4">
    <w:name w:val="Подзаголовок Знак"/>
    <w:basedOn w:val="a0"/>
    <w:link w:val="a3"/>
    <w:rsid w:val="0058684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586847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58684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5868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86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68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12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121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aliases w:val="Обычный (Web)"/>
    <w:basedOn w:val="a"/>
    <w:uiPriority w:val="99"/>
    <w:rsid w:val="00933050"/>
    <w:pPr>
      <w:spacing w:before="100" w:beforeAutospacing="1" w:after="100" w:afterAutospacing="1"/>
    </w:pPr>
  </w:style>
  <w:style w:type="paragraph" w:customStyle="1" w:styleId="p8">
    <w:name w:val="p8"/>
    <w:basedOn w:val="a"/>
    <w:rsid w:val="001F3683"/>
    <w:pPr>
      <w:spacing w:before="100" w:beforeAutospacing="1" w:after="100" w:afterAutospacing="1"/>
    </w:pPr>
    <w:rPr>
      <w:lang w:val="en-IE" w:eastAsia="en-IE"/>
    </w:rPr>
  </w:style>
  <w:style w:type="character" w:customStyle="1" w:styleId="s2">
    <w:name w:val="s2"/>
    <w:basedOn w:val="a0"/>
    <w:rsid w:val="001F3683"/>
  </w:style>
  <w:style w:type="table" w:styleId="a9">
    <w:name w:val="Table Grid"/>
    <w:basedOn w:val="a1"/>
    <w:uiPriority w:val="39"/>
    <w:rsid w:val="001070D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750902"/>
  </w:style>
  <w:style w:type="paragraph" w:customStyle="1" w:styleId="p21">
    <w:name w:val="p21"/>
    <w:basedOn w:val="a"/>
    <w:rsid w:val="00750902"/>
    <w:pPr>
      <w:spacing w:before="100" w:beforeAutospacing="1" w:after="100" w:afterAutospacing="1"/>
    </w:pPr>
    <w:rPr>
      <w:lang w:val="en-IE" w:eastAsia="en-IE"/>
    </w:rPr>
  </w:style>
  <w:style w:type="paragraph" w:customStyle="1" w:styleId="p2">
    <w:name w:val="p2"/>
    <w:basedOn w:val="a"/>
    <w:rsid w:val="00750902"/>
    <w:pPr>
      <w:spacing w:before="100" w:beforeAutospacing="1" w:after="100" w:afterAutospacing="1"/>
    </w:pPr>
    <w:rPr>
      <w:lang w:val="en-IE" w:eastAsia="en-IE"/>
    </w:rPr>
  </w:style>
  <w:style w:type="paragraph" w:customStyle="1" w:styleId="p23">
    <w:name w:val="p23"/>
    <w:basedOn w:val="a"/>
    <w:rsid w:val="00750902"/>
    <w:pPr>
      <w:spacing w:before="100" w:beforeAutospacing="1" w:after="100" w:afterAutospacing="1"/>
    </w:pPr>
    <w:rPr>
      <w:lang w:val="en-IE" w:eastAsia="en-IE"/>
    </w:rPr>
  </w:style>
  <w:style w:type="paragraph" w:customStyle="1" w:styleId="p24">
    <w:name w:val="p24"/>
    <w:basedOn w:val="a"/>
    <w:rsid w:val="00750902"/>
    <w:pPr>
      <w:spacing w:before="100" w:beforeAutospacing="1" w:after="100" w:afterAutospacing="1"/>
    </w:pPr>
    <w:rPr>
      <w:lang w:val="en-IE" w:eastAsia="en-IE"/>
    </w:rPr>
  </w:style>
  <w:style w:type="paragraph" w:customStyle="1" w:styleId="p25">
    <w:name w:val="p25"/>
    <w:basedOn w:val="a"/>
    <w:rsid w:val="00750902"/>
    <w:pPr>
      <w:spacing w:before="100" w:beforeAutospacing="1" w:after="100" w:afterAutospacing="1"/>
    </w:pPr>
    <w:rPr>
      <w:lang w:val="en-IE" w:eastAsia="en-IE"/>
    </w:rPr>
  </w:style>
  <w:style w:type="character" w:customStyle="1" w:styleId="30">
    <w:name w:val="Заголовок 3 Знак"/>
    <w:basedOn w:val="a0"/>
    <w:link w:val="3"/>
    <w:uiPriority w:val="9"/>
    <w:rsid w:val="002F0C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BD6579"/>
    <w:rPr>
      <w:b/>
      <w:bCs/>
    </w:rPr>
  </w:style>
  <w:style w:type="paragraph" w:customStyle="1" w:styleId="rvps2">
    <w:name w:val="rvps2"/>
    <w:basedOn w:val="a"/>
    <w:rsid w:val="00E84D02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E84D02"/>
  </w:style>
  <w:style w:type="character" w:styleId="ab">
    <w:name w:val="Hyperlink"/>
    <w:basedOn w:val="a0"/>
    <w:uiPriority w:val="99"/>
    <w:semiHidden/>
    <w:unhideWhenUsed/>
    <w:rsid w:val="00E84D02"/>
    <w:rPr>
      <w:color w:val="0000FF"/>
      <w:u w:val="single"/>
    </w:rPr>
  </w:style>
  <w:style w:type="character" w:customStyle="1" w:styleId="rvts23">
    <w:name w:val="rvts23"/>
    <w:basedOn w:val="a0"/>
    <w:rsid w:val="00E473D7"/>
  </w:style>
  <w:style w:type="character" w:customStyle="1" w:styleId="rvts9">
    <w:name w:val="rvts9"/>
    <w:basedOn w:val="a0"/>
    <w:rsid w:val="00E4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1638</Words>
  <Characters>9339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2021-03-26T08:34:00Z</cp:lastPrinted>
  <dcterms:created xsi:type="dcterms:W3CDTF">2021-03-25T08:33:00Z</dcterms:created>
  <dcterms:modified xsi:type="dcterms:W3CDTF">2021-03-26T08:34:00Z</dcterms:modified>
</cp:coreProperties>
</file>